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AB683" w14:textId="77777777" w:rsidR="00C35E8F" w:rsidRDefault="00C35E8F" w:rsidP="0037761C">
      <w:pPr>
        <w:rPr>
          <w:b/>
          <w:bCs/>
          <w:sz w:val="20"/>
          <w:szCs w:val="20"/>
        </w:rPr>
      </w:pPr>
    </w:p>
    <w:p w14:paraId="43676AB7" w14:textId="77777777" w:rsidR="00C35E8F" w:rsidRDefault="00C35E8F" w:rsidP="0037761C">
      <w:pPr>
        <w:rPr>
          <w:b/>
          <w:bCs/>
          <w:sz w:val="20"/>
          <w:szCs w:val="20"/>
        </w:rPr>
      </w:pPr>
    </w:p>
    <w:p w14:paraId="050BF276" w14:textId="4427BC16" w:rsidR="0037761C" w:rsidRPr="00C57241" w:rsidRDefault="0037761C" w:rsidP="0037761C">
      <w:pPr>
        <w:rPr>
          <w:b/>
          <w:bCs/>
          <w:sz w:val="20"/>
          <w:szCs w:val="20"/>
        </w:rPr>
      </w:pPr>
      <w:r w:rsidRPr="00C57241">
        <w:rPr>
          <w:b/>
          <w:bCs/>
          <w:sz w:val="20"/>
          <w:szCs w:val="20"/>
        </w:rPr>
        <w:t>The sample letter provided on the next page can be used to communicate to your health insurance company that:</w:t>
      </w:r>
    </w:p>
    <w:p w14:paraId="36614D05" w14:textId="77777777" w:rsidR="0037761C" w:rsidRPr="00E0325E" w:rsidRDefault="0037761C" w:rsidP="000A29EB">
      <w:pPr>
        <w:pStyle w:val="ListParagraph"/>
        <w:numPr>
          <w:ilvl w:val="0"/>
          <w:numId w:val="22"/>
        </w:numPr>
        <w:spacing w:after="100"/>
        <w:ind w:left="288" w:hanging="288"/>
        <w:rPr>
          <w:rFonts w:ascii="Calibri" w:hAnsi="Calibri" w:cs="Calibri"/>
          <w:sz w:val="20"/>
          <w:szCs w:val="20"/>
        </w:rPr>
      </w:pPr>
      <w:r w:rsidRPr="00E0325E">
        <w:rPr>
          <w:rFonts w:ascii="Calibri" w:hAnsi="Calibri" w:cs="Calibri"/>
          <w:color w:val="303030"/>
          <w:sz w:val="20"/>
          <w:szCs w:val="20"/>
          <w:shd w:val="clear" w:color="auto" w:fill="FFFFFF"/>
        </w:rPr>
        <w:t>You have been prescribed OGSIVEO® (nirogacestat) by your healthcare provider</w:t>
      </w:r>
    </w:p>
    <w:p w14:paraId="4DD47C7A" w14:textId="77777777" w:rsidR="0037761C" w:rsidRPr="00E0325E" w:rsidRDefault="0037761C" w:rsidP="000A29EB">
      <w:pPr>
        <w:pStyle w:val="ListParagraph"/>
        <w:numPr>
          <w:ilvl w:val="0"/>
          <w:numId w:val="22"/>
        </w:numPr>
        <w:spacing w:after="100"/>
        <w:ind w:left="288" w:hanging="288"/>
        <w:rPr>
          <w:rFonts w:ascii="Calibri" w:hAnsi="Calibri" w:cs="Calibri"/>
          <w:sz w:val="20"/>
          <w:szCs w:val="20"/>
        </w:rPr>
      </w:pPr>
      <w:r w:rsidRPr="00E0325E">
        <w:rPr>
          <w:rFonts w:ascii="Calibri" w:hAnsi="Calibri" w:cs="Calibri"/>
          <w:color w:val="303030"/>
          <w:sz w:val="20"/>
          <w:szCs w:val="20"/>
          <w:shd w:val="clear" w:color="auto" w:fill="FFFFFF"/>
        </w:rPr>
        <w:t>Your health insurance plan through the employer has denied coverage of OGSIVEO</w:t>
      </w:r>
    </w:p>
    <w:p w14:paraId="6BB82EFB" w14:textId="77777777" w:rsidR="0037761C" w:rsidRPr="00E0325E" w:rsidRDefault="0037761C" w:rsidP="000A29EB">
      <w:pPr>
        <w:pStyle w:val="ListParagraph"/>
        <w:numPr>
          <w:ilvl w:val="0"/>
          <w:numId w:val="22"/>
        </w:numPr>
        <w:spacing w:after="100"/>
        <w:ind w:left="288" w:hanging="288"/>
        <w:rPr>
          <w:rFonts w:ascii="Calibri" w:hAnsi="Calibri" w:cs="Calibri"/>
          <w:sz w:val="20"/>
          <w:szCs w:val="20"/>
        </w:rPr>
      </w:pPr>
      <w:r w:rsidRPr="00E0325E">
        <w:rPr>
          <w:rFonts w:ascii="Calibri" w:hAnsi="Calibri" w:cs="Calibri"/>
          <w:color w:val="303030"/>
          <w:sz w:val="20"/>
          <w:szCs w:val="20"/>
          <w:shd w:val="clear" w:color="auto" w:fill="FFFFFF"/>
        </w:rPr>
        <w:t>Your health insurance plan directed you to an Alternative Funding Program (AFP) to obtain OGSIVEO, and</w:t>
      </w:r>
    </w:p>
    <w:p w14:paraId="13EF4B26" w14:textId="77777777" w:rsidR="0037761C" w:rsidRPr="00E0325E" w:rsidRDefault="0037761C" w:rsidP="000A29EB">
      <w:pPr>
        <w:pStyle w:val="ListParagraph"/>
        <w:numPr>
          <w:ilvl w:val="0"/>
          <w:numId w:val="22"/>
        </w:numPr>
        <w:spacing w:after="100"/>
        <w:ind w:left="288" w:hanging="288"/>
        <w:rPr>
          <w:rFonts w:ascii="Calibri" w:hAnsi="Calibri" w:cs="Calibri"/>
          <w:sz w:val="20"/>
          <w:szCs w:val="20"/>
        </w:rPr>
      </w:pPr>
      <w:r w:rsidRPr="00E0325E">
        <w:rPr>
          <w:rFonts w:ascii="Calibri" w:hAnsi="Calibri" w:cs="Calibri"/>
          <w:color w:val="303030"/>
          <w:sz w:val="20"/>
          <w:szCs w:val="20"/>
          <w:shd w:val="clear" w:color="auto" w:fill="FFFFFF"/>
        </w:rPr>
        <w:t>The AFP instructed you to enroll in the manufacturer's patient assistant program (PAP)</w:t>
      </w:r>
    </w:p>
    <w:p w14:paraId="5E229CF0" w14:textId="77777777" w:rsidR="0037761C" w:rsidRPr="00E0325E" w:rsidRDefault="0037761C" w:rsidP="000A29EB">
      <w:pPr>
        <w:pStyle w:val="ListParagraph"/>
        <w:numPr>
          <w:ilvl w:val="0"/>
          <w:numId w:val="22"/>
        </w:numPr>
        <w:spacing w:after="100"/>
        <w:ind w:left="288" w:hanging="288"/>
        <w:rPr>
          <w:rFonts w:ascii="Calibri" w:hAnsi="Calibri" w:cs="Calibri"/>
          <w:sz w:val="20"/>
          <w:szCs w:val="20"/>
        </w:rPr>
      </w:pPr>
      <w:r w:rsidRPr="00E0325E">
        <w:rPr>
          <w:rFonts w:ascii="Calibri" w:hAnsi="Calibri" w:cs="Calibri"/>
          <w:color w:val="303030"/>
          <w:sz w:val="20"/>
          <w:szCs w:val="20"/>
          <w:shd w:val="clear" w:color="auto" w:fill="FFFFFF"/>
        </w:rPr>
        <w:t>You were notified that you are not eligible to participate in the manufacturer's PAP because you do not meet the requirements</w:t>
      </w:r>
    </w:p>
    <w:p w14:paraId="70EB7C80" w14:textId="77777777" w:rsidR="0037761C" w:rsidRPr="00E0325E" w:rsidRDefault="0037761C" w:rsidP="000A29EB">
      <w:pPr>
        <w:pStyle w:val="ListParagraph"/>
        <w:numPr>
          <w:ilvl w:val="0"/>
          <w:numId w:val="22"/>
        </w:numPr>
        <w:spacing w:after="100"/>
        <w:ind w:left="288" w:hanging="288"/>
        <w:rPr>
          <w:rFonts w:ascii="Calibri" w:hAnsi="Calibri" w:cs="Calibri"/>
          <w:sz w:val="20"/>
          <w:szCs w:val="20"/>
        </w:rPr>
      </w:pPr>
      <w:r w:rsidRPr="00E0325E">
        <w:rPr>
          <w:rFonts w:ascii="Calibri" w:hAnsi="Calibri" w:cs="Calibri"/>
          <w:color w:val="303030"/>
          <w:sz w:val="20"/>
          <w:szCs w:val="20"/>
          <w:shd w:val="clear" w:color="auto" w:fill="FFFFFF"/>
        </w:rPr>
        <w:t>You have no way of accessing the medication that has been prescribed to you</w:t>
      </w:r>
    </w:p>
    <w:p w14:paraId="1514281F" w14:textId="77777777" w:rsidR="0037761C" w:rsidRPr="00E0325E" w:rsidRDefault="0037761C" w:rsidP="00A11D30">
      <w:pPr>
        <w:pStyle w:val="ListParagraph"/>
        <w:numPr>
          <w:ilvl w:val="0"/>
          <w:numId w:val="22"/>
        </w:numPr>
        <w:ind w:left="288" w:hanging="288"/>
        <w:rPr>
          <w:rFonts w:ascii="Calibri" w:hAnsi="Calibri" w:cs="Calibri"/>
          <w:sz w:val="20"/>
          <w:szCs w:val="20"/>
        </w:rPr>
      </w:pPr>
      <w:r w:rsidRPr="00E0325E">
        <w:rPr>
          <w:rFonts w:ascii="Calibri" w:hAnsi="Calibri" w:cs="Calibri"/>
          <w:color w:val="303030"/>
          <w:sz w:val="20"/>
          <w:szCs w:val="20"/>
          <w:shd w:val="clear" w:color="auto" w:fill="FFFFFF"/>
        </w:rPr>
        <w:t>You are requesting that they override the denial and approve coverage for OGSIVEO</w:t>
      </w:r>
    </w:p>
    <w:p w14:paraId="4153FD36" w14:textId="77777777" w:rsidR="0037761C" w:rsidRPr="00E0325E" w:rsidRDefault="0037761C" w:rsidP="0037761C">
      <w:pPr>
        <w:rPr>
          <w:sz w:val="20"/>
          <w:szCs w:val="20"/>
        </w:rPr>
      </w:pPr>
    </w:p>
    <w:p w14:paraId="4E25D330" w14:textId="3655B1E0" w:rsidR="0037761C" w:rsidRPr="00E0325E" w:rsidRDefault="0037761C" w:rsidP="0037761C">
      <w:pPr>
        <w:rPr>
          <w:rFonts w:ascii="Calibri" w:hAnsi="Calibri" w:cs="Calibri"/>
          <w:b/>
          <w:bCs/>
          <w:sz w:val="20"/>
          <w:szCs w:val="20"/>
        </w:rPr>
      </w:pPr>
      <w:r w:rsidRPr="00E0325E">
        <w:rPr>
          <w:rFonts w:ascii="Calibri" w:hAnsi="Calibri" w:cs="Calibri"/>
          <w:b/>
          <w:bCs/>
          <w:sz w:val="20"/>
          <w:szCs w:val="20"/>
        </w:rPr>
        <w:t>We encourage you to follow the steps above so that you can access your medication.</w:t>
      </w:r>
    </w:p>
    <w:p w14:paraId="21725458" w14:textId="77777777" w:rsidR="0037761C" w:rsidRPr="00E0325E" w:rsidRDefault="0037761C" w:rsidP="0037761C">
      <w:pPr>
        <w:rPr>
          <w:b/>
          <w:bCs/>
          <w:sz w:val="20"/>
          <w:szCs w:val="20"/>
        </w:rPr>
      </w:pPr>
    </w:p>
    <w:p w14:paraId="264F206D" w14:textId="45A5FD45" w:rsidR="0037761C" w:rsidRPr="0037761C" w:rsidRDefault="0037761C" w:rsidP="0037761C">
      <w:pPr>
        <w:rPr>
          <w:b/>
          <w:bCs/>
          <w:sz w:val="20"/>
          <w:szCs w:val="20"/>
        </w:rPr>
      </w:pPr>
      <w:r w:rsidRPr="00E0325E">
        <w:rPr>
          <w:b/>
          <w:bCs/>
          <w:sz w:val="20"/>
          <w:szCs w:val="20"/>
        </w:rPr>
        <w:t xml:space="preserve">Here Are Some Tips for Submitting a Letter to Your Health Insurance Company: </w:t>
      </w:r>
    </w:p>
    <w:p w14:paraId="182E3233" w14:textId="205425BA" w:rsidR="0068761F" w:rsidRPr="00F11CF5" w:rsidRDefault="0068761F" w:rsidP="0068761F">
      <w:pPr>
        <w:numPr>
          <w:ilvl w:val="0"/>
          <w:numId w:val="11"/>
        </w:numPr>
        <w:spacing w:after="100"/>
        <w:ind w:left="288" w:hanging="288"/>
        <w:textAlignment w:val="baseline"/>
        <w:rPr>
          <w:rFonts w:ascii="Calibri" w:eastAsia="Times New Roman" w:hAnsi="Calibri" w:cs="Calibri"/>
          <w:color w:val="000000" w:themeColor="text1"/>
          <w:sz w:val="20"/>
          <w:szCs w:val="20"/>
        </w:rPr>
      </w:pPr>
      <w:r w:rsidRPr="00E0325E">
        <w:rPr>
          <w:rFonts w:ascii="Calibri" w:hAnsi="Calibri" w:cs="Calibri"/>
          <w:color w:val="000000" w:themeColor="text1"/>
          <w:sz w:val="20"/>
          <w:szCs w:val="20"/>
        </w:rPr>
        <w:t xml:space="preserve">You may consider first contacting your human resources (HR) department to request that they override the </w:t>
      </w:r>
      <w:r>
        <w:rPr>
          <w:rFonts w:ascii="Calibri" w:hAnsi="Calibri" w:cs="Calibri"/>
          <w:color w:val="000000" w:themeColor="text1"/>
          <w:sz w:val="20"/>
          <w:szCs w:val="20"/>
        </w:rPr>
        <w:br/>
      </w:r>
      <w:r w:rsidRPr="00E0325E">
        <w:rPr>
          <w:rFonts w:ascii="Calibri" w:hAnsi="Calibri" w:cs="Calibri"/>
          <w:color w:val="000000" w:themeColor="text1"/>
          <w:sz w:val="20"/>
          <w:szCs w:val="20"/>
        </w:rPr>
        <w:t>plan’s decision to deny coverage of OGSIVEO. You can download a “</w:t>
      </w:r>
      <w:r w:rsidRPr="00E0325E">
        <w:rPr>
          <w:rFonts w:ascii="Calibri" w:hAnsi="Calibri" w:cs="Calibri"/>
          <w:b/>
          <w:bCs/>
          <w:color w:val="000000" w:themeColor="text1"/>
          <w:sz w:val="20"/>
          <w:szCs w:val="20"/>
        </w:rPr>
        <w:t xml:space="preserve">Sample Letter to Employer Regarding </w:t>
      </w:r>
      <w:r>
        <w:rPr>
          <w:rFonts w:ascii="Calibri" w:hAnsi="Calibri" w:cs="Calibri"/>
          <w:b/>
          <w:bCs/>
          <w:color w:val="000000" w:themeColor="text1"/>
          <w:sz w:val="20"/>
          <w:szCs w:val="20"/>
        </w:rPr>
        <w:br/>
      </w:r>
      <w:r w:rsidRPr="00E0325E">
        <w:rPr>
          <w:rFonts w:ascii="Calibri" w:hAnsi="Calibri" w:cs="Calibri"/>
          <w:b/>
          <w:bCs/>
          <w:color w:val="000000" w:themeColor="text1"/>
          <w:sz w:val="20"/>
          <w:szCs w:val="20"/>
        </w:rPr>
        <w:t>OGSIVEO®</w:t>
      </w:r>
      <w:r>
        <w:rPr>
          <w:rFonts w:ascii="Calibri" w:hAnsi="Calibri" w:cs="Calibri"/>
          <w:b/>
          <w:bCs/>
          <w:color w:val="000000" w:themeColor="text1"/>
          <w:sz w:val="20"/>
          <w:szCs w:val="20"/>
        </w:rPr>
        <w:t xml:space="preserve"> </w:t>
      </w:r>
      <w:r w:rsidRPr="00E0325E">
        <w:rPr>
          <w:rFonts w:ascii="Calibri" w:hAnsi="Calibri" w:cs="Calibri"/>
          <w:b/>
          <w:bCs/>
          <w:color w:val="000000" w:themeColor="text1"/>
          <w:sz w:val="20"/>
          <w:szCs w:val="20"/>
        </w:rPr>
        <w:t>(nirogacestat) Coverage Denial</w:t>
      </w:r>
      <w:r w:rsidRPr="00E0325E">
        <w:rPr>
          <w:rFonts w:ascii="Calibri" w:hAnsi="Calibri" w:cs="Calibri"/>
          <w:color w:val="000000" w:themeColor="text1"/>
          <w:sz w:val="20"/>
          <w:szCs w:val="20"/>
        </w:rPr>
        <w:t>” at springworkstxcares.com/</w:t>
      </w:r>
      <w:r w:rsidR="00081864">
        <w:rPr>
          <w:rFonts w:ascii="Calibri" w:hAnsi="Calibri" w:cs="Calibri"/>
          <w:color w:val="000000" w:themeColor="text1"/>
          <w:sz w:val="20"/>
          <w:szCs w:val="20"/>
        </w:rPr>
        <w:t>ogsiveo/</w:t>
      </w:r>
      <w:r w:rsidRPr="00E0325E">
        <w:rPr>
          <w:rFonts w:ascii="Calibri" w:hAnsi="Calibri" w:cs="Calibri"/>
          <w:color w:val="000000" w:themeColor="text1"/>
          <w:sz w:val="20"/>
          <w:szCs w:val="20"/>
        </w:rPr>
        <w:t>patient/resources to help you write this communication</w:t>
      </w:r>
    </w:p>
    <w:p w14:paraId="449BC565" w14:textId="6AF01A4F" w:rsidR="0037761C" w:rsidRPr="00E0325E" w:rsidRDefault="0037761C" w:rsidP="00A11D30">
      <w:pPr>
        <w:numPr>
          <w:ilvl w:val="0"/>
          <w:numId w:val="11"/>
        </w:numPr>
        <w:spacing w:after="100"/>
        <w:ind w:left="288" w:hanging="288"/>
        <w:textAlignment w:val="baseline"/>
        <w:rPr>
          <w:rFonts w:ascii="Calibri" w:eastAsia="Times New Roman" w:hAnsi="Calibri" w:cs="Calibri"/>
          <w:color w:val="000000"/>
          <w:sz w:val="20"/>
          <w:szCs w:val="20"/>
        </w:rPr>
      </w:pPr>
      <w:r w:rsidRPr="00E0325E">
        <w:rPr>
          <w:rFonts w:ascii="Calibri" w:eastAsia="Times New Roman" w:hAnsi="Calibri" w:cs="Calibri"/>
          <w:color w:val="000000"/>
          <w:sz w:val="20"/>
          <w:szCs w:val="20"/>
        </w:rPr>
        <w:t xml:space="preserve">Please make sure to always contact your health insurance company to understand the appeal process and any requirements for appealing a denial </w:t>
      </w:r>
    </w:p>
    <w:p w14:paraId="26F09EB1" w14:textId="77777777" w:rsidR="0037761C" w:rsidRPr="005E36A7" w:rsidRDefault="0037761C" w:rsidP="005E36A7">
      <w:pPr>
        <w:numPr>
          <w:ilvl w:val="0"/>
          <w:numId w:val="11"/>
        </w:numPr>
        <w:spacing w:after="100"/>
        <w:ind w:left="288" w:hanging="288"/>
        <w:textAlignment w:val="baseline"/>
        <w:rPr>
          <w:rFonts w:ascii="Calibri" w:hAnsi="Calibri" w:cs="Calibri"/>
          <w:color w:val="000000" w:themeColor="text1"/>
          <w:sz w:val="20"/>
          <w:szCs w:val="20"/>
        </w:rPr>
      </w:pPr>
      <w:r w:rsidRPr="005E36A7">
        <w:rPr>
          <w:rFonts w:ascii="Calibri" w:hAnsi="Calibri" w:cs="Calibri"/>
          <w:color w:val="000000" w:themeColor="text1"/>
          <w:sz w:val="20"/>
          <w:szCs w:val="20"/>
        </w:rPr>
        <w:t>You can use the letter on the next page to start a patient-led appeal to your health insurance plan</w:t>
      </w:r>
    </w:p>
    <w:p w14:paraId="7804AE76" w14:textId="77777777" w:rsidR="0037761C" w:rsidRPr="005E36A7" w:rsidRDefault="0037761C" w:rsidP="00A11D30">
      <w:pPr>
        <w:numPr>
          <w:ilvl w:val="0"/>
          <w:numId w:val="11"/>
        </w:numPr>
        <w:spacing w:after="100"/>
        <w:ind w:left="288" w:hanging="288"/>
        <w:textAlignment w:val="baseline"/>
        <w:rPr>
          <w:rFonts w:ascii="Calibri" w:hAnsi="Calibri" w:cs="Calibri"/>
          <w:color w:val="000000" w:themeColor="text1"/>
          <w:sz w:val="20"/>
          <w:szCs w:val="20"/>
        </w:rPr>
      </w:pPr>
      <w:r w:rsidRPr="005E36A7">
        <w:rPr>
          <w:rFonts w:ascii="Calibri" w:hAnsi="Calibri" w:cs="Calibri"/>
          <w:color w:val="000000" w:themeColor="text1"/>
          <w:sz w:val="20"/>
          <w:szCs w:val="20"/>
        </w:rPr>
        <w:t>For your letter to the health insurance plan, be sure to obtain and include the name(s) of the intended recipient(s), if possible, do not include a generic salutation, such as “To Whom It May Concern”</w:t>
      </w:r>
    </w:p>
    <w:p w14:paraId="66A5CD9D" w14:textId="77777777" w:rsidR="0037761C" w:rsidRPr="005E36A7" w:rsidRDefault="0037761C" w:rsidP="005E36A7">
      <w:pPr>
        <w:numPr>
          <w:ilvl w:val="0"/>
          <w:numId w:val="11"/>
        </w:numPr>
        <w:spacing w:after="100"/>
        <w:ind w:left="288" w:hanging="288"/>
        <w:textAlignment w:val="baseline"/>
        <w:rPr>
          <w:rFonts w:ascii="Calibri" w:hAnsi="Calibri" w:cs="Calibri"/>
          <w:color w:val="000000" w:themeColor="text1"/>
          <w:sz w:val="20"/>
          <w:szCs w:val="20"/>
        </w:rPr>
      </w:pPr>
      <w:r w:rsidRPr="005E36A7">
        <w:rPr>
          <w:rFonts w:ascii="Calibri" w:hAnsi="Calibri" w:cs="Calibri"/>
          <w:color w:val="000000" w:themeColor="text1"/>
          <w:sz w:val="20"/>
          <w:szCs w:val="20"/>
        </w:rPr>
        <w:t>If you prefer to send the letter electronically, remember to copy your employer’s HR contact on the email, or request to be copied on the communication if they are submitting a letter on your behalf</w:t>
      </w:r>
    </w:p>
    <w:p w14:paraId="01CDFDD8" w14:textId="77777777" w:rsidR="0037761C" w:rsidRPr="005E36A7" w:rsidRDefault="0037761C" w:rsidP="005E36A7">
      <w:pPr>
        <w:numPr>
          <w:ilvl w:val="0"/>
          <w:numId w:val="11"/>
        </w:numPr>
        <w:spacing w:after="100"/>
        <w:ind w:left="288" w:hanging="288"/>
        <w:textAlignment w:val="baseline"/>
        <w:rPr>
          <w:rFonts w:ascii="Calibri" w:hAnsi="Calibri" w:cs="Calibri"/>
          <w:color w:val="000000" w:themeColor="text1"/>
          <w:sz w:val="20"/>
          <w:szCs w:val="20"/>
        </w:rPr>
      </w:pPr>
      <w:r w:rsidRPr="005E36A7">
        <w:rPr>
          <w:rFonts w:ascii="Calibri" w:hAnsi="Calibri" w:cs="Calibri"/>
          <w:color w:val="000000" w:themeColor="text1"/>
          <w:sz w:val="20"/>
          <w:szCs w:val="20"/>
        </w:rPr>
        <w:t xml:space="preserve">Provide supporting documents with the letter that describe your diagnosis and treatment plan </w:t>
      </w:r>
    </w:p>
    <w:p w14:paraId="568FF9F8" w14:textId="1095B0B9" w:rsidR="0037761C" w:rsidRPr="005E36A7" w:rsidRDefault="0037761C" w:rsidP="005E36A7">
      <w:pPr>
        <w:numPr>
          <w:ilvl w:val="0"/>
          <w:numId w:val="11"/>
        </w:numPr>
        <w:spacing w:after="100"/>
        <w:ind w:left="288" w:hanging="288"/>
        <w:textAlignment w:val="baseline"/>
        <w:rPr>
          <w:rFonts w:ascii="Calibri" w:hAnsi="Calibri" w:cs="Calibri"/>
          <w:color w:val="000000" w:themeColor="text1"/>
          <w:sz w:val="20"/>
          <w:szCs w:val="20"/>
        </w:rPr>
      </w:pPr>
      <w:r w:rsidRPr="005E36A7">
        <w:rPr>
          <w:rFonts w:ascii="Calibri" w:hAnsi="Calibri" w:cs="Calibri"/>
          <w:color w:val="000000" w:themeColor="text1"/>
          <w:sz w:val="20"/>
          <w:szCs w:val="20"/>
        </w:rPr>
        <w:t xml:space="preserve">Once you have sent the letter to the health insurance plan, consider following up with a phone call to confirm receipt and document </w:t>
      </w:r>
      <w:r w:rsidR="004B7153">
        <w:rPr>
          <w:rFonts w:ascii="Calibri" w:hAnsi="Calibri" w:cs="Calibri"/>
          <w:color w:val="000000" w:themeColor="text1"/>
          <w:sz w:val="20"/>
          <w:szCs w:val="20"/>
        </w:rPr>
        <w:t>to whom you spoke</w:t>
      </w:r>
    </w:p>
    <w:p w14:paraId="6C758944" w14:textId="77777777" w:rsidR="0037761C" w:rsidRPr="00E0325E" w:rsidRDefault="0037761C" w:rsidP="005E36A7">
      <w:pPr>
        <w:numPr>
          <w:ilvl w:val="0"/>
          <w:numId w:val="11"/>
        </w:numPr>
        <w:spacing w:after="100"/>
        <w:ind w:left="288" w:hanging="288"/>
        <w:textAlignment w:val="baseline"/>
        <w:rPr>
          <w:rFonts w:ascii="Calibri" w:hAnsi="Calibri" w:cs="Calibri"/>
          <w:color w:val="000000" w:themeColor="text1"/>
          <w:sz w:val="20"/>
          <w:szCs w:val="20"/>
        </w:rPr>
      </w:pPr>
      <w:r w:rsidRPr="005E36A7">
        <w:rPr>
          <w:rFonts w:ascii="Calibri" w:hAnsi="Calibri" w:cs="Calibri"/>
          <w:color w:val="000000" w:themeColor="text1"/>
          <w:sz w:val="20"/>
          <w:szCs w:val="20"/>
        </w:rPr>
        <w:t>Contact your healthcare provider to inform them that you have submitted an appeal to your healt</w:t>
      </w:r>
      <w:r w:rsidRPr="00E0325E">
        <w:rPr>
          <w:rFonts w:ascii="Calibri" w:hAnsi="Calibri" w:cs="Calibri"/>
          <w:color w:val="000000" w:themeColor="text1"/>
          <w:sz w:val="20"/>
          <w:szCs w:val="20"/>
        </w:rPr>
        <w:t>h insurance plan and request that they provide the health insurance plan with any additional information in support of the appeal</w:t>
      </w:r>
    </w:p>
    <w:p w14:paraId="1AA89CFF" w14:textId="0109D88D" w:rsidR="00A466EF" w:rsidRDefault="00A466EF">
      <w:pPr>
        <w:rPr>
          <w:b/>
          <w:bCs/>
        </w:rPr>
      </w:pPr>
      <w:r>
        <w:rPr>
          <w:b/>
          <w:bCs/>
        </w:rPr>
        <w:br w:type="page"/>
      </w:r>
    </w:p>
    <w:p w14:paraId="0D94D949" w14:textId="083783D1" w:rsidR="0001381D" w:rsidRPr="00981272" w:rsidRDefault="0037761C" w:rsidP="0037761C">
      <w:pPr>
        <w:spacing w:line="228" w:lineRule="auto"/>
        <w:jc w:val="center"/>
        <w:rPr>
          <w:sz w:val="20"/>
          <w:szCs w:val="20"/>
        </w:rPr>
      </w:pPr>
      <w:r w:rsidRPr="00671187">
        <w:rPr>
          <w:noProof/>
          <w:sz w:val="19"/>
          <w:szCs w:val="19"/>
        </w:rPr>
        <w:lastRenderedPageBreak/>
        <mc:AlternateContent>
          <mc:Choice Requires="wps">
            <w:drawing>
              <wp:anchor distT="0" distB="0" distL="114300" distR="114300" simplePos="0" relativeHeight="251665407" behindDoc="1" locked="0" layoutInCell="1" allowOverlap="1" wp14:anchorId="4D24A8FA" wp14:editId="596D1F78">
                <wp:simplePos x="0" y="0"/>
                <wp:positionH relativeFrom="column">
                  <wp:posOffset>-23495</wp:posOffset>
                </wp:positionH>
                <wp:positionV relativeFrom="paragraph">
                  <wp:posOffset>333756</wp:posOffset>
                </wp:positionV>
                <wp:extent cx="6647180" cy="278130"/>
                <wp:effectExtent l="0" t="0" r="0" b="1270"/>
                <wp:wrapTight wrapText="bothSides">
                  <wp:wrapPolygon edited="0">
                    <wp:start x="0" y="0"/>
                    <wp:lineTo x="0" y="20712"/>
                    <wp:lineTo x="21542" y="20712"/>
                    <wp:lineTo x="21542" y="0"/>
                    <wp:lineTo x="0" y="0"/>
                  </wp:wrapPolygon>
                </wp:wrapTight>
                <wp:docPr id="6" name="Rectangle 6"/>
                <wp:cNvGraphicFramePr/>
                <a:graphic xmlns:a="http://schemas.openxmlformats.org/drawingml/2006/main">
                  <a:graphicData uri="http://schemas.microsoft.com/office/word/2010/wordprocessingShape">
                    <wps:wsp>
                      <wps:cNvSpPr/>
                      <wps:spPr>
                        <a:xfrm>
                          <a:off x="0" y="0"/>
                          <a:ext cx="6647180" cy="27813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B9CCBF" w14:textId="372CB1FA" w:rsidR="0001381D" w:rsidRPr="00341EE0" w:rsidRDefault="0001381D" w:rsidP="0001381D">
                            <w:pPr>
                              <w:jc w:val="center"/>
                              <w:rPr>
                                <w:sz w:val="22"/>
                                <w:szCs w:val="22"/>
                              </w:rPr>
                            </w:pPr>
                            <w:r w:rsidRPr="00341EE0">
                              <w:rPr>
                                <w:sz w:val="22"/>
                                <w:szCs w:val="22"/>
                              </w:rPr>
                              <w:t xml:space="preserve">For </w:t>
                            </w:r>
                            <w:r w:rsidR="00D63748">
                              <w:rPr>
                                <w:sz w:val="22"/>
                                <w:szCs w:val="22"/>
                              </w:rPr>
                              <w:t>informational use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4A8FA" id="Rectangle 6" o:spid="_x0000_s1026" style="position:absolute;left:0;text-align:left;margin-left:-1.85pt;margin-top:26.3pt;width:523.4pt;height:21.9pt;z-index:-25165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" fillcolor="#a5a5a5 [2092]" stroked="f" strokeweight="1pt">
                <v:textbox>
                  <w:txbxContent>
                    <w:p w14:paraId="37B9CCBF" w14:textId="372CB1FA" w:rsidR="0001381D" w:rsidRPr="00341EE0" w:rsidRDefault="0001381D" w:rsidP="0001381D">
                      <w:pPr>
                        <w:jc w:val="center"/>
                        <w:rPr>
                          <w:sz w:val="22"/>
                          <w:szCs w:val="22"/>
                        </w:rPr>
                      </w:pPr>
                      <w:r w:rsidRPr="00341EE0">
                        <w:rPr>
                          <w:sz w:val="22"/>
                          <w:szCs w:val="22"/>
                        </w:rPr>
                        <w:t xml:space="preserve">For </w:t>
                      </w:r>
                      <w:r w:rsidR="00D63748">
                        <w:rPr>
                          <w:sz w:val="22"/>
                          <w:szCs w:val="22"/>
                        </w:rPr>
                        <w:t>informational use only.</w:t>
                      </w:r>
                    </w:p>
                  </w:txbxContent>
                </v:textbox>
                <w10:wrap type="tight"/>
              </v:rect>
            </w:pict>
          </mc:Fallback>
        </mc:AlternateContent>
      </w:r>
      <w:r>
        <w:rPr>
          <w:b/>
          <w:bCs/>
        </w:rPr>
        <w:t xml:space="preserve">Sample </w:t>
      </w:r>
      <w:r w:rsidRPr="007A0EED">
        <w:rPr>
          <w:b/>
          <w:bCs/>
        </w:rPr>
        <w:t xml:space="preserve">Letter </w:t>
      </w:r>
      <w:r>
        <w:rPr>
          <w:b/>
          <w:bCs/>
        </w:rPr>
        <w:t>of Reconsideration for</w:t>
      </w:r>
      <w:r w:rsidRPr="00C70762">
        <w:rPr>
          <w:b/>
          <w:bCs/>
          <w:color w:val="000000" w:themeColor="text1"/>
        </w:rPr>
        <w:t xml:space="preserve"> OGSIVEO</w:t>
      </w:r>
      <w:r w:rsidRPr="002C4193">
        <w:rPr>
          <w:b/>
          <w:bCs/>
          <w:color w:val="000000" w:themeColor="text1"/>
        </w:rPr>
        <w:t>®</w:t>
      </w:r>
      <w:r w:rsidRPr="00C70762">
        <w:rPr>
          <w:b/>
          <w:bCs/>
          <w:color w:val="000000" w:themeColor="text1"/>
        </w:rPr>
        <w:t xml:space="preserve"> (nirogacestat)</w:t>
      </w:r>
      <w:r>
        <w:rPr>
          <w:b/>
          <w:bCs/>
          <w:color w:val="000000" w:themeColor="text1"/>
        </w:rPr>
        <w:t xml:space="preserve"> Coverage Denial</w:t>
      </w:r>
    </w:p>
    <w:p w14:paraId="69A724F6" w14:textId="54C8A0D3" w:rsidR="0001381D" w:rsidRPr="00981272" w:rsidRDefault="0037761C" w:rsidP="00C27442">
      <w:pPr>
        <w:spacing w:line="228" w:lineRule="auto"/>
        <w:rPr>
          <w:sz w:val="20"/>
          <w:szCs w:val="20"/>
        </w:rPr>
      </w:pPr>
      <w:r w:rsidRPr="00671187">
        <w:rPr>
          <w:noProof/>
          <w:sz w:val="19"/>
          <w:szCs w:val="19"/>
        </w:rPr>
        <mc:AlternateContent>
          <mc:Choice Requires="wps">
            <w:drawing>
              <wp:anchor distT="0" distB="0" distL="114300" distR="114300" simplePos="0" relativeHeight="251666432" behindDoc="0" locked="0" layoutInCell="1" allowOverlap="1" wp14:anchorId="3E3E2A69" wp14:editId="6C46B762">
                <wp:simplePos x="0" y="0"/>
                <wp:positionH relativeFrom="column">
                  <wp:posOffset>-17466</wp:posOffset>
                </wp:positionH>
                <wp:positionV relativeFrom="paragraph">
                  <wp:posOffset>173649</wp:posOffset>
                </wp:positionV>
                <wp:extent cx="6655435" cy="1382467"/>
                <wp:effectExtent l="12700" t="12700" r="12065" b="14605"/>
                <wp:wrapNone/>
                <wp:docPr id="5" name="Text Box 5"/>
                <wp:cNvGraphicFramePr/>
                <a:graphic xmlns:a="http://schemas.openxmlformats.org/drawingml/2006/main">
                  <a:graphicData uri="http://schemas.microsoft.com/office/word/2010/wordprocessingShape">
                    <wps:wsp>
                      <wps:cNvSpPr txBox="1"/>
                      <wps:spPr>
                        <a:xfrm>
                          <a:off x="0" y="0"/>
                          <a:ext cx="6655435" cy="1382467"/>
                        </a:xfrm>
                        <a:prstGeom prst="rect">
                          <a:avLst/>
                        </a:prstGeom>
                        <a:noFill/>
                        <a:ln w="19050">
                          <a:solidFill>
                            <a:schemeClr val="tx1"/>
                          </a:solidFill>
                        </a:ln>
                      </wps:spPr>
                      <wps:txbx>
                        <w:txbxContent>
                          <w:p w14:paraId="623DA332" w14:textId="77777777" w:rsidR="0037761C" w:rsidRPr="0085221A" w:rsidRDefault="0037761C" w:rsidP="0037761C">
                            <w:pPr>
                              <w:spacing w:after="100"/>
                              <w:rPr>
                                <w:sz w:val="22"/>
                                <w:szCs w:val="22"/>
                              </w:rPr>
                            </w:pPr>
                          </w:p>
                          <w:p w14:paraId="00D830A7" w14:textId="03300B43" w:rsidR="00C11AA7" w:rsidRPr="0037761C" w:rsidRDefault="0037761C" w:rsidP="00C11AA7">
                            <w:pPr>
                              <w:rPr>
                                <w:rFonts w:cstheme="minorHAnsi"/>
                                <w:b/>
                                <w:bCs/>
                                <w:color w:val="000000" w:themeColor="text1"/>
                                <w:sz w:val="19"/>
                                <w:szCs w:val="19"/>
                              </w:rPr>
                            </w:pPr>
                            <w:r w:rsidRPr="00E0325E">
                              <w:rPr>
                                <w:b/>
                                <w:bCs/>
                                <w:sz w:val="19"/>
                                <w:szCs w:val="19"/>
                              </w:rPr>
                              <w:t xml:space="preserve">Please note: </w:t>
                            </w:r>
                            <w:r w:rsidRPr="00E0325E">
                              <w:rPr>
                                <w:sz w:val="19"/>
                                <w:szCs w:val="19"/>
                              </w:rPr>
                              <w:t>The information in this letter provides suggestions for the type of information to consider including when a patient-led appeal of a coverage denial may be warranted. Use of this letter does not guarantee that your health insurance company will approve your request for</w:t>
                            </w:r>
                            <w:r w:rsidR="00E844B0">
                              <w:rPr>
                                <w:sz w:val="19"/>
                                <w:szCs w:val="19"/>
                              </w:rPr>
                              <w:t xml:space="preserve"> coverage for</w:t>
                            </w:r>
                            <w:r w:rsidRPr="00E0325E">
                              <w:rPr>
                                <w:sz w:val="19"/>
                                <w:szCs w:val="19"/>
                              </w:rPr>
                              <w:t xml:space="preserve"> OGSIVEO. However, it may present an opportunity to provide additional context and rationale to the plan for further consideration. You should always defer to any requirements</w:t>
                            </w:r>
                            <w:r w:rsidRPr="00E0325E">
                              <w:rPr>
                                <w:rFonts w:cstheme="minorHAnsi"/>
                                <w:b/>
                                <w:bCs/>
                                <w:color w:val="000000" w:themeColor="text1"/>
                                <w:sz w:val="19"/>
                                <w:szCs w:val="19"/>
                              </w:rPr>
                              <w:t xml:space="preserve"> </w:t>
                            </w:r>
                            <w:r w:rsidRPr="00E0325E">
                              <w:rPr>
                                <w:rFonts w:cstheme="minorHAnsi"/>
                                <w:color w:val="000000" w:themeColor="text1"/>
                                <w:sz w:val="19"/>
                                <w:szCs w:val="19"/>
                              </w:rPr>
                              <w:t>for submitting</w:t>
                            </w:r>
                            <w:r w:rsidRPr="00E0325E">
                              <w:rPr>
                                <w:rFonts w:cstheme="minorHAnsi"/>
                                <w:b/>
                                <w:bCs/>
                                <w:color w:val="000000" w:themeColor="text1"/>
                                <w:sz w:val="19"/>
                                <w:szCs w:val="19"/>
                              </w:rPr>
                              <w:t xml:space="preserve"> </w:t>
                            </w:r>
                            <w:r w:rsidRPr="00E0325E">
                              <w:rPr>
                                <w:rFonts w:cstheme="minorHAnsi"/>
                                <w:color w:val="000000" w:themeColor="text1"/>
                                <w:sz w:val="19"/>
                                <w:szCs w:val="19"/>
                              </w:rPr>
                              <w:t xml:space="preserve">appeals that are established by your health plan. Nothing in this letter is intended to substitute your prescriber's independent clinical decision making. This letter </w:t>
                            </w:r>
                            <w:r w:rsidR="003958E3">
                              <w:rPr>
                                <w:rFonts w:cstheme="minorHAnsi"/>
                                <w:color w:val="000000" w:themeColor="text1"/>
                                <w:sz w:val="19"/>
                                <w:szCs w:val="19"/>
                              </w:rPr>
                              <w:t>is</w:t>
                            </w:r>
                            <w:r w:rsidRPr="00E0325E">
                              <w:rPr>
                                <w:rFonts w:cstheme="minorHAnsi"/>
                                <w:color w:val="000000" w:themeColor="text1"/>
                                <w:sz w:val="19"/>
                                <w:szCs w:val="19"/>
                              </w:rPr>
                              <w:t xml:space="preserve"> intended to be used by adult patients with progressing desmoid tumors who require systemic therapy</w:t>
                            </w:r>
                            <w:r w:rsidR="00E844B0">
                              <w:rPr>
                                <w:rFonts w:cstheme="minorHAnsi"/>
                                <w:color w:val="000000" w:themeColor="text1"/>
                                <w:sz w:val="19"/>
                                <w:szCs w:val="19"/>
                              </w:rPr>
                              <w:t xml:space="preserve"> and have been prescribed OGSIVEO</w:t>
                            </w:r>
                            <w:r w:rsidRPr="00E0325E">
                              <w:rPr>
                                <w:rFonts w:cstheme="minorHAnsi"/>
                                <w:color w:val="000000" w:themeColor="text1"/>
                                <w:sz w:val="19"/>
                                <w:szCs w:val="19"/>
                              </w:rPr>
                              <w:t>.</w:t>
                            </w:r>
                          </w:p>
                          <w:p w14:paraId="00CF2162" w14:textId="77777777" w:rsidR="00C11AA7" w:rsidRPr="0085221A" w:rsidRDefault="00C11AA7" w:rsidP="00C11AA7">
                            <w:pPr>
                              <w:autoSpaceDE w:val="0"/>
                              <w:autoSpaceDN w:val="0"/>
                              <w:adjustRightInd w:val="0"/>
                              <w:rPr>
                                <w:rFonts w:ascii="Calibri" w:hAnsi="Calibri" w:cs="Calibri"/>
                                <w:color w:val="000000" w:themeColor="text1"/>
                                <w:sz w:val="22"/>
                                <w:szCs w:val="22"/>
                              </w:rPr>
                            </w:pPr>
                          </w:p>
                          <w:p w14:paraId="5BFDEEAA" w14:textId="1C4ED1FF" w:rsidR="0001381D" w:rsidRPr="0066243D" w:rsidRDefault="0001381D" w:rsidP="005F4941">
                            <w:pPr>
                              <w:rPr>
                                <w:rFonts w:cstheme="minorHAnsi"/>
                                <w:b/>
                                <w:bCs/>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E2A69" id="_x0000_t202" coordsize="21600,21600" o:spt="202" path="m,l,21600r21600,l21600,xe">
                <v:stroke joinstyle="miter"/>
                <v:path gradientshapeok="t" o:connecttype="rect"/>
              </v:shapetype>
              <v:shape id="Text Box 5" o:spid="_x0000_s1027" type="#_x0000_t202" style="position:absolute;margin-left:-1.4pt;margin-top:13.65pt;width:524.05pt;height:10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" filled="f" strokecolor="black [3213]" strokeweight="1.5pt">
                <v:textbox>
                  <w:txbxContent>
                    <w:p w14:paraId="623DA332" w14:textId="77777777" w:rsidR="0037761C" w:rsidRPr="0085221A" w:rsidRDefault="0037761C" w:rsidP="0037761C">
                      <w:pPr>
                        <w:spacing w:after="100"/>
                        <w:rPr>
                          <w:sz w:val="22"/>
                          <w:szCs w:val="22"/>
                        </w:rPr>
                      </w:pPr>
                    </w:p>
                    <w:p w14:paraId="00D830A7" w14:textId="03300B43" w:rsidR="00C11AA7" w:rsidRPr="0037761C" w:rsidRDefault="0037761C" w:rsidP="00C11AA7">
                      <w:pPr>
                        <w:rPr>
                          <w:rFonts w:cstheme="minorHAnsi"/>
                          <w:b/>
                          <w:bCs/>
                          <w:color w:val="000000" w:themeColor="text1"/>
                          <w:sz w:val="19"/>
                          <w:szCs w:val="19"/>
                        </w:rPr>
                      </w:pPr>
                      <w:r w:rsidRPr="00E0325E">
                        <w:rPr>
                          <w:b/>
                          <w:bCs/>
                          <w:sz w:val="19"/>
                          <w:szCs w:val="19"/>
                        </w:rPr>
                        <w:t xml:space="preserve">Please note: </w:t>
                      </w:r>
                      <w:r w:rsidRPr="00E0325E">
                        <w:rPr>
                          <w:sz w:val="19"/>
                          <w:szCs w:val="19"/>
                        </w:rPr>
                        <w:t>The information in this letter provides suggestions for the type of information to consider including when a patient-led appeal of a coverage denial may be warranted. Use of this letter does not guarantee that your health insurance company will approve your request for</w:t>
                      </w:r>
                      <w:r w:rsidR="00E844B0">
                        <w:rPr>
                          <w:sz w:val="19"/>
                          <w:szCs w:val="19"/>
                        </w:rPr>
                        <w:t xml:space="preserve"> coverage for</w:t>
                      </w:r>
                      <w:r w:rsidRPr="00E0325E">
                        <w:rPr>
                          <w:sz w:val="19"/>
                          <w:szCs w:val="19"/>
                        </w:rPr>
                        <w:t xml:space="preserve"> OGSIVEO. However, it may present an opportunity to provide additional context and rationale to the plan for further consideration. You should always defer to any requirements</w:t>
                      </w:r>
                      <w:r w:rsidRPr="00E0325E">
                        <w:rPr>
                          <w:rFonts w:cstheme="minorHAnsi"/>
                          <w:b/>
                          <w:bCs/>
                          <w:color w:val="000000" w:themeColor="text1"/>
                          <w:sz w:val="19"/>
                          <w:szCs w:val="19"/>
                        </w:rPr>
                        <w:t xml:space="preserve"> </w:t>
                      </w:r>
                      <w:r w:rsidRPr="00E0325E">
                        <w:rPr>
                          <w:rFonts w:cstheme="minorHAnsi"/>
                          <w:color w:val="000000" w:themeColor="text1"/>
                          <w:sz w:val="19"/>
                          <w:szCs w:val="19"/>
                        </w:rPr>
                        <w:t>for submitting</w:t>
                      </w:r>
                      <w:r w:rsidRPr="00E0325E">
                        <w:rPr>
                          <w:rFonts w:cstheme="minorHAnsi"/>
                          <w:b/>
                          <w:bCs/>
                          <w:color w:val="000000" w:themeColor="text1"/>
                          <w:sz w:val="19"/>
                          <w:szCs w:val="19"/>
                        </w:rPr>
                        <w:t xml:space="preserve"> </w:t>
                      </w:r>
                      <w:r w:rsidRPr="00E0325E">
                        <w:rPr>
                          <w:rFonts w:cstheme="minorHAnsi"/>
                          <w:color w:val="000000" w:themeColor="text1"/>
                          <w:sz w:val="19"/>
                          <w:szCs w:val="19"/>
                        </w:rPr>
                        <w:t xml:space="preserve">appeals that are established by your health plan. Nothing in this letter is intended to substitute your prescriber's independent clinical decision making. </w:t>
                      </w:r>
                      <w:r w:rsidRPr="00E0325E">
                        <w:rPr>
                          <w:rFonts w:cstheme="minorHAnsi"/>
                          <w:color w:val="000000" w:themeColor="text1"/>
                          <w:sz w:val="19"/>
                          <w:szCs w:val="19"/>
                        </w:rPr>
                        <w:t xml:space="preserve">This letter </w:t>
                      </w:r>
                      <w:r w:rsidR="003958E3">
                        <w:rPr>
                          <w:rFonts w:cstheme="minorHAnsi"/>
                          <w:color w:val="000000" w:themeColor="text1"/>
                          <w:sz w:val="19"/>
                          <w:szCs w:val="19"/>
                        </w:rPr>
                        <w:t>is</w:t>
                      </w:r>
                      <w:r w:rsidRPr="00E0325E">
                        <w:rPr>
                          <w:rFonts w:cstheme="minorHAnsi"/>
                          <w:color w:val="000000" w:themeColor="text1"/>
                          <w:sz w:val="19"/>
                          <w:szCs w:val="19"/>
                        </w:rPr>
                        <w:t xml:space="preserve"> intended to be used by adult patients with progressing desmoid tumors who require systemic therapy</w:t>
                      </w:r>
                      <w:r w:rsidR="00E844B0">
                        <w:rPr>
                          <w:rFonts w:cstheme="minorHAnsi"/>
                          <w:color w:val="000000" w:themeColor="text1"/>
                          <w:sz w:val="19"/>
                          <w:szCs w:val="19"/>
                        </w:rPr>
                        <w:t xml:space="preserve"> and have been prescribed OGSIVEO</w:t>
                      </w:r>
                      <w:r w:rsidRPr="00E0325E">
                        <w:rPr>
                          <w:rFonts w:cstheme="minorHAnsi"/>
                          <w:color w:val="000000" w:themeColor="text1"/>
                          <w:sz w:val="19"/>
                          <w:szCs w:val="19"/>
                        </w:rPr>
                        <w:t>.</w:t>
                      </w:r>
                    </w:p>
                    <w:p w14:paraId="00CF2162" w14:textId="77777777" w:rsidR="00C11AA7" w:rsidRPr="0085221A" w:rsidRDefault="00C11AA7" w:rsidP="00C11AA7">
                      <w:pPr>
                        <w:autoSpaceDE w:val="0"/>
                        <w:autoSpaceDN w:val="0"/>
                        <w:adjustRightInd w:val="0"/>
                        <w:rPr>
                          <w:rFonts w:ascii="Calibri" w:hAnsi="Calibri" w:cs="Calibri"/>
                          <w:color w:val="000000" w:themeColor="text1"/>
                          <w:sz w:val="22"/>
                          <w:szCs w:val="22"/>
                        </w:rPr>
                      </w:pPr>
                    </w:p>
                    <w:p w14:paraId="5BFDEEAA" w14:textId="1C4ED1FF" w:rsidR="0001381D" w:rsidRPr="0066243D" w:rsidRDefault="0001381D" w:rsidP="005F4941">
                      <w:pPr>
                        <w:rPr>
                          <w:rFonts w:cstheme="minorHAnsi"/>
                          <w:b/>
                          <w:bCs/>
                          <w:color w:val="000000" w:themeColor="text1"/>
                          <w:sz w:val="22"/>
                          <w:szCs w:val="22"/>
                        </w:rPr>
                      </w:pPr>
                    </w:p>
                  </w:txbxContent>
                </v:textbox>
              </v:shape>
            </w:pict>
          </mc:Fallback>
        </mc:AlternateContent>
      </w:r>
    </w:p>
    <w:p w14:paraId="18088949" w14:textId="75E92F66" w:rsidR="0001381D" w:rsidRPr="00981272" w:rsidRDefault="0001381D" w:rsidP="00C27442">
      <w:pPr>
        <w:spacing w:line="228" w:lineRule="auto"/>
        <w:rPr>
          <w:sz w:val="20"/>
          <w:szCs w:val="20"/>
        </w:rPr>
      </w:pPr>
    </w:p>
    <w:p w14:paraId="5777D472" w14:textId="12020D5F" w:rsidR="0001381D" w:rsidRPr="00981272" w:rsidRDefault="0001381D" w:rsidP="00C27442">
      <w:pPr>
        <w:spacing w:line="228" w:lineRule="auto"/>
        <w:rPr>
          <w:sz w:val="20"/>
          <w:szCs w:val="20"/>
        </w:rPr>
      </w:pPr>
    </w:p>
    <w:p w14:paraId="397C7A18" w14:textId="77777777" w:rsidR="0001381D" w:rsidRPr="00981272" w:rsidRDefault="0001381D" w:rsidP="00C27442">
      <w:pPr>
        <w:spacing w:line="228" w:lineRule="auto"/>
        <w:rPr>
          <w:sz w:val="20"/>
          <w:szCs w:val="20"/>
        </w:rPr>
      </w:pPr>
    </w:p>
    <w:p w14:paraId="6D5D1012" w14:textId="77777777" w:rsidR="0001381D" w:rsidRPr="00981272" w:rsidRDefault="0001381D" w:rsidP="00C27442">
      <w:pPr>
        <w:spacing w:line="228" w:lineRule="auto"/>
        <w:rPr>
          <w:sz w:val="20"/>
          <w:szCs w:val="20"/>
        </w:rPr>
      </w:pPr>
    </w:p>
    <w:p w14:paraId="45029D9A" w14:textId="77777777" w:rsidR="0001381D" w:rsidRPr="00981272" w:rsidRDefault="0001381D" w:rsidP="00C27442">
      <w:pPr>
        <w:spacing w:line="228" w:lineRule="auto"/>
        <w:rPr>
          <w:sz w:val="20"/>
          <w:szCs w:val="20"/>
        </w:rPr>
      </w:pPr>
    </w:p>
    <w:p w14:paraId="2C540DBE" w14:textId="0A3C8285" w:rsidR="00116251" w:rsidRPr="00981272" w:rsidRDefault="00116251" w:rsidP="00C27442">
      <w:pPr>
        <w:spacing w:line="228" w:lineRule="auto"/>
        <w:rPr>
          <w:b/>
          <w:bCs/>
          <w:sz w:val="20"/>
          <w:szCs w:val="20"/>
        </w:rPr>
      </w:pPr>
    </w:p>
    <w:p w14:paraId="09F9B485" w14:textId="77777777" w:rsidR="0037761C" w:rsidRDefault="0037761C" w:rsidP="009B1144">
      <w:pPr>
        <w:rPr>
          <w:rFonts w:cstheme="minorHAnsi"/>
          <w:color w:val="000000" w:themeColor="text1"/>
          <w:sz w:val="19"/>
          <w:szCs w:val="19"/>
        </w:rPr>
      </w:pPr>
    </w:p>
    <w:p w14:paraId="26E92D52" w14:textId="77777777" w:rsidR="000B12B6" w:rsidRDefault="000B12B6" w:rsidP="0037761C">
      <w:pPr>
        <w:rPr>
          <w:rFonts w:cstheme="minorHAnsi"/>
          <w:color w:val="FD2ED8"/>
          <w:sz w:val="19"/>
          <w:szCs w:val="19"/>
        </w:rPr>
      </w:pPr>
    </w:p>
    <w:p w14:paraId="7B775777" w14:textId="1786BC0E" w:rsidR="0037761C" w:rsidRPr="000B12B6" w:rsidRDefault="0037761C" w:rsidP="0037761C">
      <w:pPr>
        <w:rPr>
          <w:rFonts w:cstheme="minorHAnsi"/>
          <w:color w:val="FD2ED8"/>
          <w:sz w:val="19"/>
          <w:szCs w:val="19"/>
        </w:rPr>
      </w:pPr>
      <w:r w:rsidRPr="000B12B6">
        <w:rPr>
          <w:rFonts w:cstheme="minorHAnsi"/>
          <w:color w:val="FD2ED8"/>
          <w:sz w:val="19"/>
          <w:szCs w:val="19"/>
        </w:rPr>
        <w:t>[Date]</w:t>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p>
    <w:p w14:paraId="2C6359F5" w14:textId="77777777" w:rsidR="0037761C" w:rsidRPr="000B12B6" w:rsidRDefault="0037761C" w:rsidP="0037761C">
      <w:pPr>
        <w:rPr>
          <w:rFonts w:cstheme="minorHAnsi"/>
          <w:color w:val="FD2ED8"/>
          <w:sz w:val="19"/>
          <w:szCs w:val="19"/>
        </w:rPr>
      </w:pPr>
      <w:r w:rsidRPr="000B12B6">
        <w:rPr>
          <w:rFonts w:cstheme="minorHAnsi"/>
          <w:sz w:val="19"/>
          <w:szCs w:val="19"/>
        </w:rPr>
        <w:t xml:space="preserve">Attn: </w:t>
      </w:r>
      <w:r w:rsidRPr="000B12B6">
        <w:rPr>
          <w:rFonts w:cstheme="minorHAnsi"/>
          <w:color w:val="FD2ED8"/>
          <w:sz w:val="19"/>
          <w:szCs w:val="19"/>
        </w:rPr>
        <w:t xml:space="preserve">[Insert health insurance plan contact name] </w:t>
      </w:r>
      <w:r w:rsidRPr="000B12B6">
        <w:rPr>
          <w:rFonts w:cstheme="minorHAnsi"/>
          <w:color w:val="FD2ED8"/>
          <w:sz w:val="19"/>
          <w:szCs w:val="19"/>
        </w:rPr>
        <w:tab/>
      </w:r>
      <w:r w:rsidRPr="000B12B6">
        <w:rPr>
          <w:rFonts w:cstheme="minorHAnsi"/>
          <w:color w:val="FD2ED8"/>
          <w:sz w:val="19"/>
          <w:szCs w:val="19"/>
        </w:rPr>
        <w:tab/>
      </w:r>
      <w:r w:rsidRPr="000B12B6">
        <w:rPr>
          <w:rFonts w:cstheme="minorHAnsi"/>
          <w:sz w:val="19"/>
          <w:szCs w:val="19"/>
        </w:rPr>
        <w:t xml:space="preserve">RE: </w:t>
      </w:r>
      <w:r w:rsidRPr="000B12B6">
        <w:rPr>
          <w:rFonts w:cstheme="minorHAnsi"/>
          <w:color w:val="FD2ED8"/>
          <w:sz w:val="19"/>
          <w:szCs w:val="19"/>
        </w:rPr>
        <w:t xml:space="preserve">[Insert your name] </w:t>
      </w:r>
    </w:p>
    <w:p w14:paraId="7A7ECADE" w14:textId="77777777" w:rsidR="0037761C" w:rsidRPr="000B12B6" w:rsidRDefault="0037761C" w:rsidP="0037761C">
      <w:pPr>
        <w:rPr>
          <w:rFonts w:cstheme="minorHAnsi"/>
          <w:sz w:val="19"/>
          <w:szCs w:val="19"/>
        </w:rPr>
      </w:pPr>
      <w:r w:rsidRPr="000B12B6">
        <w:rPr>
          <w:rFonts w:cstheme="minorHAnsi"/>
          <w:color w:val="FD2ED8"/>
          <w:sz w:val="19"/>
          <w:szCs w:val="19"/>
        </w:rPr>
        <w:t>[Insert name of insurance company]</w:t>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sz w:val="19"/>
          <w:szCs w:val="19"/>
        </w:rPr>
        <w:t xml:space="preserve">DOB: </w:t>
      </w:r>
      <w:r w:rsidRPr="000B12B6">
        <w:rPr>
          <w:rFonts w:cstheme="minorHAnsi"/>
          <w:color w:val="FD2ED8"/>
          <w:sz w:val="19"/>
          <w:szCs w:val="19"/>
        </w:rPr>
        <w:t>[Insert your date of birth]</w:t>
      </w:r>
    </w:p>
    <w:p w14:paraId="6D398FB2" w14:textId="77777777" w:rsidR="0037761C" w:rsidRPr="000B12B6" w:rsidRDefault="0037761C" w:rsidP="0037761C">
      <w:pPr>
        <w:rPr>
          <w:rFonts w:cstheme="minorHAnsi"/>
          <w:sz w:val="19"/>
          <w:szCs w:val="19"/>
        </w:rPr>
      </w:pPr>
      <w:r w:rsidRPr="000B12B6">
        <w:rPr>
          <w:rFonts w:cstheme="minorHAnsi"/>
          <w:color w:val="FD2ED8"/>
          <w:sz w:val="19"/>
          <w:szCs w:val="19"/>
        </w:rPr>
        <w:t>[Insert street address]</w:t>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sz w:val="19"/>
          <w:szCs w:val="19"/>
        </w:rPr>
        <w:t xml:space="preserve">Policy number: </w:t>
      </w:r>
      <w:r w:rsidRPr="000B12B6">
        <w:rPr>
          <w:rFonts w:cstheme="minorHAnsi"/>
          <w:color w:val="FD2ED8"/>
          <w:sz w:val="19"/>
          <w:szCs w:val="19"/>
        </w:rPr>
        <w:t xml:space="preserve">[Insert subscriber policy number] </w:t>
      </w:r>
    </w:p>
    <w:p w14:paraId="544A92FA" w14:textId="3FED98ED" w:rsidR="0037761C" w:rsidRPr="000B12B6" w:rsidRDefault="0037761C" w:rsidP="0037761C">
      <w:pPr>
        <w:rPr>
          <w:rFonts w:cstheme="minorHAnsi"/>
          <w:color w:val="FD2ED8"/>
          <w:sz w:val="19"/>
          <w:szCs w:val="19"/>
        </w:rPr>
      </w:pPr>
      <w:r w:rsidRPr="000B12B6">
        <w:rPr>
          <w:rFonts w:cstheme="minorHAnsi"/>
          <w:color w:val="FD2ED8"/>
          <w:sz w:val="19"/>
          <w:szCs w:val="19"/>
        </w:rPr>
        <w:t>[Insert city, state, ZIP]</w:t>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000000" w:themeColor="text1"/>
          <w:sz w:val="19"/>
          <w:szCs w:val="19"/>
        </w:rPr>
        <w:t xml:space="preserve">Group number: </w:t>
      </w:r>
      <w:r w:rsidRPr="000B12B6">
        <w:rPr>
          <w:rFonts w:cstheme="minorHAnsi"/>
          <w:color w:val="FD2ED8"/>
          <w:sz w:val="19"/>
          <w:szCs w:val="19"/>
        </w:rPr>
        <w:t>[Insert subscriber group number]</w:t>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000000" w:themeColor="text1"/>
          <w:sz w:val="19"/>
          <w:szCs w:val="19"/>
        </w:rPr>
        <w:t xml:space="preserve">Prescriber name: </w:t>
      </w:r>
      <w:r w:rsidRPr="000B12B6">
        <w:rPr>
          <w:rFonts w:cstheme="minorHAnsi"/>
          <w:color w:val="FD2ED8"/>
          <w:sz w:val="19"/>
          <w:szCs w:val="19"/>
        </w:rPr>
        <w:t>[Insert prescriber name]</w:t>
      </w:r>
    </w:p>
    <w:p w14:paraId="4BF56FA4" w14:textId="77777777" w:rsidR="0037761C" w:rsidRPr="000B12B6" w:rsidRDefault="0037761C" w:rsidP="0037761C">
      <w:pPr>
        <w:rPr>
          <w:rFonts w:cstheme="minorHAnsi"/>
          <w:color w:val="FD2ED8"/>
          <w:sz w:val="19"/>
          <w:szCs w:val="19"/>
        </w:rPr>
      </w:pP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000000" w:themeColor="text1"/>
          <w:sz w:val="19"/>
          <w:szCs w:val="19"/>
        </w:rPr>
        <w:t xml:space="preserve">Prescriber address: </w:t>
      </w:r>
      <w:r w:rsidRPr="000B12B6">
        <w:rPr>
          <w:rFonts w:cstheme="minorHAnsi"/>
          <w:color w:val="FD2ED8"/>
          <w:sz w:val="19"/>
          <w:szCs w:val="19"/>
        </w:rPr>
        <w:t>[Insert prescriber address]</w:t>
      </w:r>
    </w:p>
    <w:p w14:paraId="29698B7C" w14:textId="448B4CCE" w:rsidR="0037761C" w:rsidRPr="000B12B6" w:rsidRDefault="0037761C" w:rsidP="0037761C">
      <w:pPr>
        <w:rPr>
          <w:rFonts w:cstheme="minorHAnsi"/>
          <w:color w:val="FD2ED8"/>
          <w:sz w:val="19"/>
          <w:szCs w:val="19"/>
        </w:rPr>
      </w:pP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000000" w:themeColor="text1"/>
          <w:sz w:val="19"/>
          <w:szCs w:val="19"/>
        </w:rPr>
        <w:t xml:space="preserve">Prescriber phone: </w:t>
      </w:r>
      <w:r w:rsidRPr="000B12B6">
        <w:rPr>
          <w:rFonts w:cstheme="minorHAnsi"/>
          <w:color w:val="FD2ED8"/>
          <w:sz w:val="19"/>
          <w:szCs w:val="19"/>
        </w:rPr>
        <w:t>[Insert prescriber phone #]</w:t>
      </w:r>
    </w:p>
    <w:p w14:paraId="43F23492" w14:textId="77777777" w:rsidR="0037761C" w:rsidRPr="000B12B6" w:rsidRDefault="0037761C" w:rsidP="0037761C">
      <w:pPr>
        <w:rPr>
          <w:sz w:val="19"/>
          <w:szCs w:val="19"/>
        </w:rPr>
      </w:pPr>
    </w:p>
    <w:p w14:paraId="2B8251F4" w14:textId="5118EABD" w:rsidR="0037761C" w:rsidRPr="000B12B6" w:rsidRDefault="0037761C" w:rsidP="0037761C">
      <w:pPr>
        <w:rPr>
          <w:sz w:val="19"/>
          <w:szCs w:val="19"/>
        </w:rPr>
      </w:pPr>
      <w:r w:rsidRPr="000B12B6">
        <w:rPr>
          <w:sz w:val="19"/>
          <w:szCs w:val="19"/>
        </w:rPr>
        <w:t xml:space="preserve">Dear </w:t>
      </w:r>
      <w:r w:rsidRPr="000B12B6">
        <w:rPr>
          <w:color w:val="FF40FF"/>
          <w:sz w:val="19"/>
          <w:szCs w:val="19"/>
        </w:rPr>
        <w:t>[Health insurance plan contact name]</w:t>
      </w:r>
      <w:r w:rsidRPr="000B12B6">
        <w:rPr>
          <w:sz w:val="19"/>
          <w:szCs w:val="19"/>
        </w:rPr>
        <w:t xml:space="preserve">, </w:t>
      </w:r>
    </w:p>
    <w:p w14:paraId="418EC1AD" w14:textId="77777777" w:rsidR="0037761C" w:rsidRPr="000B12B6" w:rsidRDefault="0037761C" w:rsidP="0037761C">
      <w:pPr>
        <w:rPr>
          <w:sz w:val="19"/>
          <w:szCs w:val="19"/>
        </w:rPr>
      </w:pPr>
    </w:p>
    <w:p w14:paraId="1CA8E0FE" w14:textId="528934B1" w:rsidR="0037761C" w:rsidRPr="000B12B6" w:rsidRDefault="0037761C" w:rsidP="0037761C">
      <w:pPr>
        <w:rPr>
          <w:sz w:val="19"/>
          <w:szCs w:val="19"/>
        </w:rPr>
      </w:pPr>
      <w:r w:rsidRPr="000B12B6">
        <w:rPr>
          <w:sz w:val="19"/>
          <w:szCs w:val="19"/>
        </w:rPr>
        <w:t xml:space="preserve">My name is </w:t>
      </w:r>
      <w:r w:rsidRPr="000B12B6">
        <w:rPr>
          <w:color w:val="FF40FF"/>
          <w:sz w:val="19"/>
          <w:szCs w:val="19"/>
        </w:rPr>
        <w:t xml:space="preserve">[insert full name] </w:t>
      </w:r>
      <w:r w:rsidRPr="000B12B6">
        <w:rPr>
          <w:sz w:val="19"/>
          <w:szCs w:val="19"/>
        </w:rPr>
        <w:t xml:space="preserve">and I am currently under the care of </w:t>
      </w:r>
      <w:r w:rsidRPr="000B12B6">
        <w:rPr>
          <w:color w:val="FF40FF"/>
          <w:sz w:val="19"/>
          <w:szCs w:val="19"/>
        </w:rPr>
        <w:t>[Healthcare provider name]</w:t>
      </w:r>
      <w:r w:rsidRPr="000B12B6">
        <w:rPr>
          <w:sz w:val="19"/>
          <w:szCs w:val="19"/>
        </w:rPr>
        <w:t xml:space="preserve"> for desmoid tumor</w:t>
      </w:r>
      <w:r w:rsidRPr="000B12B6">
        <w:rPr>
          <w:color w:val="FF40FF"/>
          <w:sz w:val="19"/>
          <w:szCs w:val="19"/>
        </w:rPr>
        <w:t>[s]</w:t>
      </w:r>
      <w:r w:rsidRPr="000B12B6">
        <w:rPr>
          <w:sz w:val="19"/>
          <w:szCs w:val="19"/>
        </w:rPr>
        <w:t xml:space="preserve">. I was diagnosed with </w:t>
      </w:r>
      <w:r w:rsidRPr="000B12B6">
        <w:rPr>
          <w:color w:val="FF40FF"/>
          <w:sz w:val="19"/>
          <w:szCs w:val="19"/>
        </w:rPr>
        <w:t>[a]</w:t>
      </w:r>
      <w:r w:rsidRPr="000B12B6">
        <w:rPr>
          <w:sz w:val="19"/>
          <w:szCs w:val="19"/>
        </w:rPr>
        <w:t xml:space="preserve"> desmoid tumor</w:t>
      </w:r>
      <w:r w:rsidRPr="000B12B6">
        <w:rPr>
          <w:color w:val="FF40FF"/>
          <w:sz w:val="19"/>
          <w:szCs w:val="19"/>
        </w:rPr>
        <w:t>[s][on/in my (location of tumor)] [length of time since diagnosis]</w:t>
      </w:r>
      <w:r w:rsidRPr="000B12B6">
        <w:rPr>
          <w:sz w:val="19"/>
          <w:szCs w:val="19"/>
        </w:rPr>
        <w:t xml:space="preserve"> ago, and my doctor prescribed OGSIVEO® (nirogacestat), which is currently the only treatment approved by the US Food and Drug Administration for my condition.</w:t>
      </w:r>
      <w:r w:rsidR="00CB454A" w:rsidRPr="00CB454A">
        <w:rPr>
          <w:sz w:val="19"/>
          <w:szCs w:val="19"/>
        </w:rPr>
        <w:t xml:space="preserve"> </w:t>
      </w:r>
      <w:r w:rsidR="00CB454A" w:rsidRPr="00505D4B">
        <w:rPr>
          <w:sz w:val="19"/>
          <w:szCs w:val="19"/>
        </w:rPr>
        <w:t>In addition, NCCN Clinical Practice Guidelines in Oncology (NCCN Guidelines®) for Soft Tissue Sarcoma recommend nirogacestat (OGSIVEO) as a NCCN Category 1 Preferred systemic therapy option for patients with desmoid tumors (aggressive fibromatosis).</w:t>
      </w:r>
      <w:r w:rsidR="00CB454A" w:rsidRPr="00782AED">
        <w:rPr>
          <w:sz w:val="19"/>
          <w:szCs w:val="19"/>
          <w:vertAlign w:val="superscript"/>
        </w:rPr>
        <w:t>1</w:t>
      </w:r>
    </w:p>
    <w:p w14:paraId="15CC2D45" w14:textId="77777777" w:rsidR="0037761C" w:rsidRPr="000B12B6" w:rsidRDefault="0037761C" w:rsidP="0037761C">
      <w:pPr>
        <w:rPr>
          <w:sz w:val="19"/>
          <w:szCs w:val="19"/>
        </w:rPr>
      </w:pPr>
    </w:p>
    <w:p w14:paraId="54F15DFF" w14:textId="77777777" w:rsidR="0037761C" w:rsidRPr="000B12B6" w:rsidRDefault="0037761C" w:rsidP="0037761C">
      <w:pPr>
        <w:rPr>
          <w:sz w:val="19"/>
          <w:szCs w:val="19"/>
        </w:rPr>
      </w:pPr>
      <w:r w:rsidRPr="000B12B6">
        <w:rPr>
          <w:color w:val="000000" w:themeColor="text1"/>
          <w:sz w:val="19"/>
          <w:szCs w:val="19"/>
        </w:rPr>
        <w:t>On</w:t>
      </w:r>
      <w:r w:rsidRPr="000B12B6">
        <w:rPr>
          <w:color w:val="FF40FF"/>
          <w:sz w:val="19"/>
          <w:szCs w:val="19"/>
        </w:rPr>
        <w:t xml:space="preserve"> [insert date] </w:t>
      </w:r>
      <w:r w:rsidRPr="000B12B6">
        <w:rPr>
          <w:color w:val="000000" w:themeColor="text1"/>
          <w:sz w:val="19"/>
          <w:szCs w:val="19"/>
        </w:rPr>
        <w:t xml:space="preserve">I was notified that </w:t>
      </w:r>
      <w:r w:rsidRPr="000B12B6">
        <w:rPr>
          <w:color w:val="FF40FF"/>
          <w:sz w:val="19"/>
          <w:szCs w:val="19"/>
        </w:rPr>
        <w:t>[Health insurance plan name]</w:t>
      </w:r>
      <w:r w:rsidRPr="000B12B6">
        <w:rPr>
          <w:sz w:val="19"/>
          <w:szCs w:val="19"/>
        </w:rPr>
        <w:t xml:space="preserve"> has denied coverage of my prescription for OGSIVEO and they have directed me to an Alternative Funding Program (AFP) </w:t>
      </w:r>
      <w:r w:rsidRPr="000B12B6">
        <w:rPr>
          <w:color w:val="000000" w:themeColor="text1"/>
          <w:sz w:val="19"/>
          <w:szCs w:val="19"/>
        </w:rPr>
        <w:t>to try to obtain the medication</w:t>
      </w:r>
      <w:r w:rsidRPr="000B12B6">
        <w:rPr>
          <w:sz w:val="19"/>
          <w:szCs w:val="19"/>
        </w:rPr>
        <w:t xml:space="preserve">. Per the mandated process, I applied to the manufacturer patient assistance program (PAP) to try and access OGSIVEO. </w:t>
      </w:r>
    </w:p>
    <w:p w14:paraId="4AAFE6BD" w14:textId="77777777" w:rsidR="0037761C" w:rsidRPr="000B12B6" w:rsidRDefault="0037761C" w:rsidP="0037761C">
      <w:pPr>
        <w:rPr>
          <w:sz w:val="19"/>
          <w:szCs w:val="19"/>
        </w:rPr>
      </w:pPr>
    </w:p>
    <w:p w14:paraId="5933B81A" w14:textId="0875C327" w:rsidR="0037761C" w:rsidRPr="000B12B6" w:rsidRDefault="0037761C" w:rsidP="0037761C">
      <w:pPr>
        <w:rPr>
          <w:sz w:val="19"/>
          <w:szCs w:val="19"/>
        </w:rPr>
      </w:pPr>
      <w:r w:rsidRPr="000B12B6">
        <w:rPr>
          <w:sz w:val="19"/>
          <w:szCs w:val="19"/>
        </w:rPr>
        <w:t xml:space="preserve">However, on </w:t>
      </w:r>
      <w:r w:rsidRPr="000B12B6">
        <w:rPr>
          <w:color w:val="FF40FF"/>
          <w:sz w:val="19"/>
          <w:szCs w:val="19"/>
        </w:rPr>
        <w:t>[insert date]</w:t>
      </w:r>
      <w:r w:rsidRPr="000B12B6">
        <w:rPr>
          <w:sz w:val="19"/>
          <w:szCs w:val="19"/>
        </w:rPr>
        <w:t xml:space="preserve">, I was notified that I was not eligible for the manufacturer PAP and my application for the PAP was denied. Additionally, </w:t>
      </w:r>
      <w:r w:rsidRPr="000B12B6">
        <w:rPr>
          <w:color w:val="FF40FF"/>
          <w:sz w:val="19"/>
          <w:szCs w:val="19"/>
        </w:rPr>
        <w:t>[insert health insurance plan name]</w:t>
      </w:r>
      <w:r w:rsidRPr="000B12B6">
        <w:rPr>
          <w:sz w:val="19"/>
          <w:szCs w:val="19"/>
        </w:rPr>
        <w:t xml:space="preserve"> is still refusing to cover my medication. Per my physician, OGSIVEO has been prescribed to treat my desmoid </w:t>
      </w:r>
      <w:r w:rsidR="0068761F" w:rsidRPr="000B12B6">
        <w:rPr>
          <w:sz w:val="19"/>
          <w:szCs w:val="19"/>
        </w:rPr>
        <w:t>tumor</w:t>
      </w:r>
      <w:r w:rsidR="0068761F">
        <w:rPr>
          <w:sz w:val="19"/>
          <w:szCs w:val="19"/>
        </w:rPr>
        <w:t>. Since</w:t>
      </w:r>
      <w:r w:rsidR="0037579D">
        <w:rPr>
          <w:sz w:val="19"/>
          <w:szCs w:val="19"/>
        </w:rPr>
        <w:t xml:space="preserve"> </w:t>
      </w:r>
      <w:r w:rsidRPr="000B12B6">
        <w:rPr>
          <w:sz w:val="19"/>
          <w:szCs w:val="19"/>
        </w:rPr>
        <w:t>I am not eligible for the PAP and</w:t>
      </w:r>
      <w:r w:rsidRPr="000B12B6">
        <w:rPr>
          <w:color w:val="FF40FF"/>
          <w:sz w:val="19"/>
          <w:szCs w:val="19"/>
        </w:rPr>
        <w:t xml:space="preserve"> [insert health insurance plan name]</w:t>
      </w:r>
      <w:r w:rsidRPr="000B12B6">
        <w:rPr>
          <w:sz w:val="19"/>
          <w:szCs w:val="19"/>
        </w:rPr>
        <w:t xml:space="preserve"> has denied coverage, I have no way of accessing the medication </w:t>
      </w:r>
      <w:r w:rsidR="0037579D">
        <w:rPr>
          <w:sz w:val="19"/>
          <w:szCs w:val="19"/>
        </w:rPr>
        <w:t>and</w:t>
      </w:r>
      <w:r w:rsidRPr="000B12B6">
        <w:rPr>
          <w:sz w:val="19"/>
          <w:szCs w:val="19"/>
        </w:rPr>
        <w:t xml:space="preserve"> cannot afford to pay out of pocket. Regulations at 45 CFR § 156.122(c) mandate that: </w:t>
      </w:r>
    </w:p>
    <w:p w14:paraId="302A9650" w14:textId="77777777" w:rsidR="0037761C" w:rsidRPr="000B12B6" w:rsidRDefault="0037761C" w:rsidP="00A11D30">
      <w:pPr>
        <w:pStyle w:val="ListParagraph"/>
        <w:numPr>
          <w:ilvl w:val="0"/>
          <w:numId w:val="25"/>
        </w:numPr>
        <w:ind w:left="288" w:hanging="288"/>
        <w:rPr>
          <w:sz w:val="19"/>
          <w:szCs w:val="19"/>
        </w:rPr>
      </w:pPr>
      <w:r w:rsidRPr="000B12B6">
        <w:rPr>
          <w:sz w:val="19"/>
          <w:szCs w:val="19"/>
        </w:rPr>
        <w:t>A health plan providing essential health benefits must have processes in place that allow an enrollee, the enrollee’s designee, or the enrollee’s prescribing physician (or other prescriber, as appropriate) to request and gain access to clinically appropriate drugs not otherwise covered by the health plan (i.e., a request for exception);</w:t>
      </w:r>
    </w:p>
    <w:p w14:paraId="6CD53EDF" w14:textId="236CC7FF" w:rsidR="0037761C" w:rsidRPr="000B12B6" w:rsidRDefault="0037761C" w:rsidP="00A11D30">
      <w:pPr>
        <w:pStyle w:val="ListParagraph"/>
        <w:numPr>
          <w:ilvl w:val="0"/>
          <w:numId w:val="25"/>
        </w:numPr>
        <w:ind w:left="288" w:hanging="288"/>
        <w:rPr>
          <w:sz w:val="19"/>
          <w:szCs w:val="19"/>
        </w:rPr>
      </w:pPr>
      <w:r w:rsidRPr="000B12B6">
        <w:rPr>
          <w:sz w:val="19"/>
          <w:szCs w:val="19"/>
        </w:rPr>
        <w:t>In the event that exception request is granted, the plan must treat the excepted drug(s) as an essential health benefit, including by counting any cost-sharing towards the plan’s annual limitation on cost-sharing under § 156.130 and when calculating the plan’s actuarial value under § 156.135; and</w:t>
      </w:r>
    </w:p>
    <w:p w14:paraId="4BD9D99C" w14:textId="77777777" w:rsidR="0037761C" w:rsidRPr="000B12B6" w:rsidRDefault="0037761C" w:rsidP="00A11D30">
      <w:pPr>
        <w:pStyle w:val="ListParagraph"/>
        <w:numPr>
          <w:ilvl w:val="0"/>
          <w:numId w:val="25"/>
        </w:numPr>
        <w:ind w:left="288" w:hanging="288"/>
        <w:rPr>
          <w:sz w:val="19"/>
          <w:szCs w:val="19"/>
        </w:rPr>
      </w:pPr>
      <w:r w:rsidRPr="000B12B6">
        <w:rPr>
          <w:sz w:val="19"/>
          <w:szCs w:val="19"/>
        </w:rPr>
        <w:t>The health plan must respond within 72 hours and if the medication is deemed medically necessary, the plan is required to cover the prescription for the duration of the plan year, including refills.</w:t>
      </w:r>
    </w:p>
    <w:p w14:paraId="7F7E2563" w14:textId="77777777" w:rsidR="0037761C" w:rsidRPr="000B12B6" w:rsidRDefault="0037761C" w:rsidP="0037761C">
      <w:pPr>
        <w:rPr>
          <w:sz w:val="19"/>
          <w:szCs w:val="19"/>
        </w:rPr>
      </w:pPr>
    </w:p>
    <w:p w14:paraId="256D4080" w14:textId="77777777" w:rsidR="0037761C" w:rsidRPr="000B12B6" w:rsidRDefault="0037761C" w:rsidP="0037761C">
      <w:pPr>
        <w:rPr>
          <w:sz w:val="19"/>
          <w:szCs w:val="19"/>
        </w:rPr>
      </w:pPr>
      <w:r w:rsidRPr="000B12B6">
        <w:rPr>
          <w:rFonts w:ascii="Calibri" w:hAnsi="Calibri" w:cs="Calibri"/>
          <w:color w:val="FF40FF"/>
          <w:sz w:val="19"/>
          <w:szCs w:val="19"/>
        </w:rPr>
        <w:t>[OPTIONAL: To the extent you are comfortable sharing this information with your health insurance plan, insert a sentence about why taking OGSIVEO is important to you]</w:t>
      </w:r>
      <w:r w:rsidRPr="000B12B6">
        <w:rPr>
          <w:rFonts w:ascii="Calibri" w:hAnsi="Calibri" w:cs="Calibri"/>
          <w:color w:val="000000" w:themeColor="text1"/>
          <w:sz w:val="19"/>
          <w:szCs w:val="19"/>
        </w:rPr>
        <w:t>.</w:t>
      </w:r>
      <w:r w:rsidRPr="000B12B6">
        <w:rPr>
          <w:sz w:val="19"/>
          <w:szCs w:val="19"/>
        </w:rPr>
        <w:t xml:space="preserve"> As you consider this request for coverage, please also refer to the enclosed materials for additional information. My healthcare provider may also reach out to share additional information. </w:t>
      </w:r>
    </w:p>
    <w:p w14:paraId="6B5039F3" w14:textId="77777777" w:rsidR="0037761C" w:rsidRPr="000B12B6" w:rsidRDefault="0037761C" w:rsidP="0037761C">
      <w:pPr>
        <w:rPr>
          <w:sz w:val="19"/>
          <w:szCs w:val="19"/>
        </w:rPr>
      </w:pPr>
    </w:p>
    <w:p w14:paraId="7FCC1C1B" w14:textId="77777777" w:rsidR="0037761C" w:rsidRPr="000B12B6" w:rsidRDefault="0037761C" w:rsidP="0037761C">
      <w:pPr>
        <w:rPr>
          <w:sz w:val="19"/>
          <w:szCs w:val="19"/>
        </w:rPr>
      </w:pPr>
      <w:r w:rsidRPr="000B12B6">
        <w:rPr>
          <w:sz w:val="19"/>
          <w:szCs w:val="19"/>
        </w:rPr>
        <w:t xml:space="preserve">Please contact me at </w:t>
      </w:r>
      <w:r w:rsidRPr="000B12B6">
        <w:rPr>
          <w:color w:val="FF40FF"/>
          <w:sz w:val="19"/>
          <w:szCs w:val="19"/>
        </w:rPr>
        <w:t>[contact information such as phone number or email address]</w:t>
      </w:r>
      <w:r w:rsidRPr="000B12B6">
        <w:rPr>
          <w:sz w:val="19"/>
          <w:szCs w:val="19"/>
        </w:rPr>
        <w:t xml:space="preserve"> if you need any additional information. Thank you in advance for your help. I look forward to your timely response and coverage determination that provides me access to the medication I need. </w:t>
      </w:r>
    </w:p>
    <w:p w14:paraId="545F2953" w14:textId="77777777" w:rsidR="0037761C" w:rsidRPr="000B12B6" w:rsidRDefault="0037761C" w:rsidP="0037761C">
      <w:pPr>
        <w:rPr>
          <w:sz w:val="19"/>
          <w:szCs w:val="19"/>
        </w:rPr>
      </w:pPr>
    </w:p>
    <w:p w14:paraId="61C1362F" w14:textId="77777777" w:rsidR="0037761C" w:rsidRPr="000B12B6" w:rsidRDefault="0037761C" w:rsidP="0037761C">
      <w:pPr>
        <w:rPr>
          <w:sz w:val="19"/>
          <w:szCs w:val="19"/>
        </w:rPr>
      </w:pPr>
      <w:r w:rsidRPr="000B12B6">
        <w:rPr>
          <w:sz w:val="19"/>
          <w:szCs w:val="19"/>
        </w:rPr>
        <w:t xml:space="preserve">Sincerely, </w:t>
      </w:r>
    </w:p>
    <w:p w14:paraId="4C488B88" w14:textId="77777777" w:rsidR="0037761C" w:rsidRPr="000B12B6" w:rsidRDefault="0037761C" w:rsidP="0037761C">
      <w:pPr>
        <w:rPr>
          <w:color w:val="FF40FF"/>
          <w:sz w:val="19"/>
          <w:szCs w:val="19"/>
        </w:rPr>
      </w:pPr>
      <w:r w:rsidRPr="000B12B6">
        <w:rPr>
          <w:color w:val="FF40FF"/>
          <w:sz w:val="19"/>
          <w:szCs w:val="19"/>
        </w:rPr>
        <w:t>[Insert your name]</w:t>
      </w:r>
      <w:r w:rsidRPr="000B12B6">
        <w:rPr>
          <w:color w:val="FF40FF"/>
          <w:sz w:val="19"/>
          <w:szCs w:val="19"/>
        </w:rPr>
        <w:br/>
      </w:r>
    </w:p>
    <w:p w14:paraId="0CCBC285" w14:textId="77777777" w:rsidR="006B44BA" w:rsidRDefault="0037761C" w:rsidP="0037761C">
      <w:pPr>
        <w:autoSpaceDE w:val="0"/>
        <w:autoSpaceDN w:val="0"/>
        <w:adjustRightInd w:val="0"/>
        <w:rPr>
          <w:color w:val="FF40FF"/>
          <w:sz w:val="19"/>
          <w:szCs w:val="19"/>
        </w:rPr>
      </w:pPr>
      <w:r w:rsidRPr="000B12B6">
        <w:rPr>
          <w:sz w:val="19"/>
          <w:szCs w:val="19"/>
        </w:rPr>
        <w:lastRenderedPageBreak/>
        <w:t xml:space="preserve">Enclosures: </w:t>
      </w:r>
      <w:r w:rsidRPr="000B12B6">
        <w:rPr>
          <w:color w:val="FF40FF"/>
          <w:sz w:val="19"/>
          <w:szCs w:val="19"/>
        </w:rPr>
        <w:t xml:space="preserve">[If possible, include denial letter[s], proof of diagnosis from prescriber, OGSIVEO Prescribing Information, which can be found </w:t>
      </w:r>
      <w:r w:rsidR="00E97841" w:rsidRPr="004E2C88">
        <w:rPr>
          <w:color w:val="FF40FF"/>
          <w:sz w:val="19"/>
          <w:szCs w:val="19"/>
        </w:rPr>
        <w:t>at https://springworkstx.com/wp-content/uploads/2023/11/OGSIVEO-US-Prescribing-Information-11.27.23.pdf, and any other information that supports your request</w:t>
      </w:r>
      <w:r w:rsidRPr="000B12B6">
        <w:rPr>
          <w:color w:val="FF40FF"/>
          <w:sz w:val="19"/>
          <w:szCs w:val="19"/>
        </w:rPr>
        <w:t>, and any other information that supports your request]</w:t>
      </w:r>
    </w:p>
    <w:p w14:paraId="469B8974" w14:textId="77777777" w:rsidR="00CB454A" w:rsidRDefault="00CB454A" w:rsidP="0037761C">
      <w:pPr>
        <w:autoSpaceDE w:val="0"/>
        <w:autoSpaceDN w:val="0"/>
        <w:adjustRightInd w:val="0"/>
        <w:rPr>
          <w:color w:val="FF40FF"/>
          <w:sz w:val="19"/>
          <w:szCs w:val="19"/>
        </w:rPr>
      </w:pPr>
    </w:p>
    <w:p w14:paraId="55FF750E" w14:textId="77777777" w:rsidR="00CB454A" w:rsidRDefault="00CB454A" w:rsidP="00CB454A">
      <w:pPr>
        <w:autoSpaceDE w:val="0"/>
        <w:autoSpaceDN w:val="0"/>
        <w:adjustRightInd w:val="0"/>
        <w:rPr>
          <w:rFonts w:ascii="Calibri" w:hAnsi="Calibri" w:cs="Calibri"/>
          <w:color w:val="000000" w:themeColor="text1"/>
          <w:sz w:val="20"/>
          <w:szCs w:val="20"/>
        </w:rPr>
      </w:pPr>
    </w:p>
    <w:p w14:paraId="443A73ED" w14:textId="4CCB2343" w:rsidR="00CB454A" w:rsidRPr="00612116" w:rsidRDefault="00CB454A" w:rsidP="00CB454A">
      <w:pPr>
        <w:autoSpaceDE w:val="0"/>
        <w:autoSpaceDN w:val="0"/>
        <w:adjustRightInd w:val="0"/>
        <w:rPr>
          <w:rFonts w:ascii="Calibri" w:hAnsi="Calibri" w:cs="Calibri"/>
          <w:color w:val="000000" w:themeColor="text1"/>
          <w:sz w:val="19"/>
          <w:szCs w:val="19"/>
        </w:rPr>
      </w:pPr>
      <w:r w:rsidRPr="00612116">
        <w:rPr>
          <w:rFonts w:ascii="Calibri" w:hAnsi="Calibri" w:cs="Calibri"/>
          <w:color w:val="000000" w:themeColor="text1"/>
          <w:sz w:val="19"/>
          <w:szCs w:val="19"/>
        </w:rPr>
        <w:t xml:space="preserve">NCCN=National Comprehensive Cancer Network® (NCCN®) </w:t>
      </w:r>
    </w:p>
    <w:p w14:paraId="1E5F5E78" w14:textId="2E29B41D" w:rsidR="00CB454A" w:rsidRPr="00612116" w:rsidRDefault="00CB454A" w:rsidP="00CB454A">
      <w:pPr>
        <w:autoSpaceDE w:val="0"/>
        <w:autoSpaceDN w:val="0"/>
        <w:adjustRightInd w:val="0"/>
        <w:rPr>
          <w:rFonts w:ascii="Calibri" w:hAnsi="Calibri" w:cs="Calibri"/>
          <w:color w:val="000000" w:themeColor="text1"/>
          <w:sz w:val="19"/>
          <w:szCs w:val="19"/>
        </w:rPr>
      </w:pPr>
      <w:r w:rsidRPr="00612116">
        <w:rPr>
          <w:rFonts w:ascii="Calibri" w:hAnsi="Calibri" w:cs="Calibri"/>
          <w:b/>
          <w:bCs/>
          <w:color w:val="000000" w:themeColor="text1"/>
          <w:sz w:val="19"/>
          <w:szCs w:val="19"/>
        </w:rPr>
        <w:t>Reference:</w:t>
      </w:r>
      <w:r w:rsidRPr="00612116">
        <w:rPr>
          <w:rFonts w:ascii="Calibri" w:hAnsi="Calibri" w:cs="Calibri"/>
          <w:color w:val="000000" w:themeColor="text1"/>
          <w:sz w:val="19"/>
          <w:szCs w:val="19"/>
        </w:rPr>
        <w:t xml:space="preserve"> 1. Referenced with permission from the NCCN Clinical Practice Guidelines in Oncology (NCCN Guidelines®) for Soft Tissue Sarcoma V.1.2025. © National Comprehensive Cancer Network, Inc. 2025. All rights reserved. Accessed August 26, 2025. To view the most recent and complete version of the guideline, go online to NCCN.org. NCCN makes no warranties of any kind whatsoever regarding their content, use or application and disclaims any responsibility for their application or use in any way.</w:t>
      </w:r>
    </w:p>
    <w:p w14:paraId="7FD72CB9" w14:textId="77777777" w:rsidR="00CB454A" w:rsidRDefault="00CB454A" w:rsidP="0037761C">
      <w:pPr>
        <w:rPr>
          <w:rFonts w:ascii="Calibri" w:hAnsi="Calibri" w:cs="Calibri"/>
          <w:b/>
          <w:sz w:val="19"/>
          <w:szCs w:val="19"/>
        </w:rPr>
      </w:pPr>
    </w:p>
    <w:p w14:paraId="5553E48E" w14:textId="77777777" w:rsidR="00CB454A" w:rsidRDefault="00CB454A" w:rsidP="0037761C">
      <w:pPr>
        <w:rPr>
          <w:rFonts w:ascii="Calibri" w:hAnsi="Calibri" w:cs="Calibri"/>
          <w:b/>
          <w:sz w:val="19"/>
          <w:szCs w:val="19"/>
        </w:rPr>
      </w:pPr>
    </w:p>
    <w:p w14:paraId="10489764" w14:textId="77777777" w:rsidR="00CB454A" w:rsidRDefault="00CB454A" w:rsidP="0037761C">
      <w:pPr>
        <w:rPr>
          <w:rFonts w:ascii="Calibri" w:hAnsi="Calibri" w:cs="Calibri"/>
          <w:b/>
          <w:sz w:val="19"/>
          <w:szCs w:val="19"/>
        </w:rPr>
      </w:pPr>
    </w:p>
    <w:p w14:paraId="1A37CC4E" w14:textId="77777777" w:rsidR="00CB454A" w:rsidRDefault="00CB454A" w:rsidP="0037761C">
      <w:pPr>
        <w:rPr>
          <w:rFonts w:ascii="Calibri" w:hAnsi="Calibri" w:cs="Calibri"/>
          <w:b/>
          <w:sz w:val="19"/>
          <w:szCs w:val="19"/>
        </w:rPr>
      </w:pPr>
    </w:p>
    <w:p w14:paraId="0C2DEB5C" w14:textId="77777777" w:rsidR="00CB454A" w:rsidRDefault="00CB454A" w:rsidP="0037761C">
      <w:pPr>
        <w:rPr>
          <w:rFonts w:ascii="Calibri" w:hAnsi="Calibri" w:cs="Calibri"/>
          <w:b/>
          <w:sz w:val="19"/>
          <w:szCs w:val="19"/>
        </w:rPr>
      </w:pPr>
    </w:p>
    <w:p w14:paraId="2F10493A" w14:textId="77777777" w:rsidR="00CB454A" w:rsidRDefault="00CB454A" w:rsidP="0037761C">
      <w:pPr>
        <w:rPr>
          <w:rFonts w:ascii="Calibri" w:hAnsi="Calibri" w:cs="Calibri"/>
          <w:b/>
          <w:sz w:val="19"/>
          <w:szCs w:val="19"/>
        </w:rPr>
      </w:pPr>
    </w:p>
    <w:p w14:paraId="12758E9E" w14:textId="77777777" w:rsidR="00CB454A" w:rsidRDefault="00CB454A" w:rsidP="0037761C">
      <w:pPr>
        <w:rPr>
          <w:rFonts w:ascii="Calibri" w:hAnsi="Calibri" w:cs="Calibri"/>
          <w:b/>
          <w:sz w:val="19"/>
          <w:szCs w:val="19"/>
        </w:rPr>
      </w:pPr>
    </w:p>
    <w:p w14:paraId="17B0C216" w14:textId="77777777" w:rsidR="00CB454A" w:rsidRDefault="00CB454A" w:rsidP="0037761C">
      <w:pPr>
        <w:rPr>
          <w:rFonts w:ascii="Calibri" w:hAnsi="Calibri" w:cs="Calibri"/>
          <w:b/>
          <w:sz w:val="19"/>
          <w:szCs w:val="19"/>
        </w:rPr>
      </w:pPr>
    </w:p>
    <w:p w14:paraId="25EA8C5B" w14:textId="77777777" w:rsidR="00CB454A" w:rsidRDefault="00CB454A" w:rsidP="0037761C">
      <w:pPr>
        <w:rPr>
          <w:rFonts w:ascii="Calibri" w:hAnsi="Calibri" w:cs="Calibri"/>
          <w:b/>
          <w:sz w:val="19"/>
          <w:szCs w:val="19"/>
        </w:rPr>
      </w:pPr>
    </w:p>
    <w:p w14:paraId="4116EB21" w14:textId="77777777" w:rsidR="00CB454A" w:rsidRDefault="00CB454A" w:rsidP="0037761C">
      <w:pPr>
        <w:rPr>
          <w:rFonts w:ascii="Calibri" w:hAnsi="Calibri" w:cs="Calibri"/>
          <w:b/>
          <w:sz w:val="19"/>
          <w:szCs w:val="19"/>
        </w:rPr>
      </w:pPr>
    </w:p>
    <w:p w14:paraId="6F122665" w14:textId="77777777" w:rsidR="00CB454A" w:rsidRDefault="00CB454A" w:rsidP="0037761C">
      <w:pPr>
        <w:rPr>
          <w:rFonts w:ascii="Calibri" w:hAnsi="Calibri" w:cs="Calibri"/>
          <w:b/>
          <w:sz w:val="19"/>
          <w:szCs w:val="19"/>
        </w:rPr>
      </w:pPr>
    </w:p>
    <w:p w14:paraId="13297C53" w14:textId="77777777" w:rsidR="00CB454A" w:rsidRDefault="00CB454A" w:rsidP="0037761C">
      <w:pPr>
        <w:rPr>
          <w:rFonts w:ascii="Calibri" w:hAnsi="Calibri" w:cs="Calibri"/>
          <w:b/>
          <w:sz w:val="19"/>
          <w:szCs w:val="19"/>
        </w:rPr>
      </w:pPr>
    </w:p>
    <w:p w14:paraId="61B90114" w14:textId="77777777" w:rsidR="00CB454A" w:rsidRDefault="00CB454A" w:rsidP="0037761C">
      <w:pPr>
        <w:rPr>
          <w:rFonts w:ascii="Calibri" w:hAnsi="Calibri" w:cs="Calibri"/>
          <w:b/>
          <w:sz w:val="19"/>
          <w:szCs w:val="19"/>
        </w:rPr>
      </w:pPr>
    </w:p>
    <w:p w14:paraId="59215A51" w14:textId="77777777" w:rsidR="00CB454A" w:rsidRDefault="00CB454A" w:rsidP="0037761C">
      <w:pPr>
        <w:rPr>
          <w:rFonts w:ascii="Calibri" w:hAnsi="Calibri" w:cs="Calibri"/>
          <w:b/>
          <w:sz w:val="19"/>
          <w:szCs w:val="19"/>
        </w:rPr>
      </w:pPr>
    </w:p>
    <w:p w14:paraId="697A33F3" w14:textId="77777777" w:rsidR="00CB454A" w:rsidRDefault="00CB454A" w:rsidP="0037761C">
      <w:pPr>
        <w:rPr>
          <w:rFonts w:ascii="Calibri" w:hAnsi="Calibri" w:cs="Calibri"/>
          <w:b/>
          <w:sz w:val="19"/>
          <w:szCs w:val="19"/>
        </w:rPr>
      </w:pPr>
    </w:p>
    <w:p w14:paraId="664E1A07" w14:textId="77777777" w:rsidR="00CB454A" w:rsidRDefault="00CB454A" w:rsidP="0037761C">
      <w:pPr>
        <w:rPr>
          <w:rFonts w:ascii="Calibri" w:hAnsi="Calibri" w:cs="Calibri"/>
          <w:b/>
          <w:sz w:val="19"/>
          <w:szCs w:val="19"/>
        </w:rPr>
      </w:pPr>
    </w:p>
    <w:p w14:paraId="64C75721" w14:textId="77777777" w:rsidR="00CB454A" w:rsidRDefault="00CB454A" w:rsidP="0037761C">
      <w:pPr>
        <w:rPr>
          <w:rFonts w:ascii="Calibri" w:hAnsi="Calibri" w:cs="Calibri"/>
          <w:b/>
          <w:sz w:val="19"/>
          <w:szCs w:val="19"/>
        </w:rPr>
      </w:pPr>
    </w:p>
    <w:p w14:paraId="4D213B0B" w14:textId="77777777" w:rsidR="00CB454A" w:rsidRDefault="00CB454A" w:rsidP="0037761C">
      <w:pPr>
        <w:rPr>
          <w:rFonts w:ascii="Calibri" w:hAnsi="Calibri" w:cs="Calibri"/>
          <w:b/>
          <w:sz w:val="19"/>
          <w:szCs w:val="19"/>
        </w:rPr>
      </w:pPr>
    </w:p>
    <w:p w14:paraId="353BBF08" w14:textId="77777777" w:rsidR="00CB454A" w:rsidRDefault="00CB454A" w:rsidP="0037761C">
      <w:pPr>
        <w:rPr>
          <w:rFonts w:ascii="Calibri" w:hAnsi="Calibri" w:cs="Calibri"/>
          <w:b/>
          <w:sz w:val="19"/>
          <w:szCs w:val="19"/>
        </w:rPr>
      </w:pPr>
    </w:p>
    <w:p w14:paraId="6E64FF24" w14:textId="77777777" w:rsidR="00CB454A" w:rsidRDefault="00CB454A" w:rsidP="0037761C">
      <w:pPr>
        <w:rPr>
          <w:rFonts w:ascii="Calibri" w:hAnsi="Calibri" w:cs="Calibri"/>
          <w:b/>
          <w:sz w:val="19"/>
          <w:szCs w:val="19"/>
        </w:rPr>
      </w:pPr>
    </w:p>
    <w:p w14:paraId="29C98A1D" w14:textId="77777777" w:rsidR="00CB454A" w:rsidRDefault="00CB454A" w:rsidP="0037761C">
      <w:pPr>
        <w:rPr>
          <w:rFonts w:ascii="Calibri" w:hAnsi="Calibri" w:cs="Calibri"/>
          <w:b/>
          <w:sz w:val="19"/>
          <w:szCs w:val="19"/>
        </w:rPr>
      </w:pPr>
    </w:p>
    <w:p w14:paraId="0A06052B" w14:textId="77777777" w:rsidR="00CB454A" w:rsidRDefault="00CB454A" w:rsidP="0037761C">
      <w:pPr>
        <w:rPr>
          <w:rFonts w:ascii="Calibri" w:hAnsi="Calibri" w:cs="Calibri"/>
          <w:b/>
          <w:sz w:val="19"/>
          <w:szCs w:val="19"/>
        </w:rPr>
      </w:pPr>
    </w:p>
    <w:p w14:paraId="5435CB85" w14:textId="77777777" w:rsidR="00CB454A" w:rsidRDefault="00CB454A" w:rsidP="0037761C">
      <w:pPr>
        <w:rPr>
          <w:rFonts w:ascii="Calibri" w:hAnsi="Calibri" w:cs="Calibri"/>
          <w:b/>
          <w:sz w:val="19"/>
          <w:szCs w:val="19"/>
        </w:rPr>
      </w:pPr>
    </w:p>
    <w:p w14:paraId="1F846729" w14:textId="77777777" w:rsidR="00CB454A" w:rsidRDefault="00CB454A" w:rsidP="0037761C">
      <w:pPr>
        <w:rPr>
          <w:rFonts w:ascii="Calibri" w:hAnsi="Calibri" w:cs="Calibri"/>
          <w:b/>
          <w:sz w:val="19"/>
          <w:szCs w:val="19"/>
        </w:rPr>
      </w:pPr>
    </w:p>
    <w:p w14:paraId="16F4AED0" w14:textId="77777777" w:rsidR="00CB454A" w:rsidRDefault="00CB454A" w:rsidP="0037761C">
      <w:pPr>
        <w:rPr>
          <w:rFonts w:ascii="Calibri" w:hAnsi="Calibri" w:cs="Calibri"/>
          <w:b/>
          <w:sz w:val="19"/>
          <w:szCs w:val="19"/>
        </w:rPr>
      </w:pPr>
    </w:p>
    <w:p w14:paraId="7BFDF788" w14:textId="77777777" w:rsidR="00CB454A" w:rsidRDefault="00CB454A" w:rsidP="0037761C">
      <w:pPr>
        <w:rPr>
          <w:rFonts w:ascii="Calibri" w:hAnsi="Calibri" w:cs="Calibri"/>
          <w:b/>
          <w:sz w:val="19"/>
          <w:szCs w:val="19"/>
        </w:rPr>
      </w:pPr>
    </w:p>
    <w:p w14:paraId="0BFF4EC6" w14:textId="77777777" w:rsidR="00CB454A" w:rsidRDefault="00CB454A" w:rsidP="0037761C">
      <w:pPr>
        <w:rPr>
          <w:rFonts w:ascii="Calibri" w:hAnsi="Calibri" w:cs="Calibri"/>
          <w:b/>
          <w:sz w:val="19"/>
          <w:szCs w:val="19"/>
        </w:rPr>
      </w:pPr>
    </w:p>
    <w:p w14:paraId="5B85E0E5" w14:textId="77777777" w:rsidR="00CB454A" w:rsidRDefault="00CB454A" w:rsidP="0037761C">
      <w:pPr>
        <w:rPr>
          <w:rFonts w:ascii="Calibri" w:hAnsi="Calibri" w:cs="Calibri"/>
          <w:b/>
          <w:sz w:val="19"/>
          <w:szCs w:val="19"/>
        </w:rPr>
      </w:pPr>
    </w:p>
    <w:p w14:paraId="4FBBD04F" w14:textId="77777777" w:rsidR="00CB454A" w:rsidRDefault="00CB454A" w:rsidP="0037761C">
      <w:pPr>
        <w:rPr>
          <w:rFonts w:ascii="Calibri" w:hAnsi="Calibri" w:cs="Calibri"/>
          <w:b/>
          <w:sz w:val="19"/>
          <w:szCs w:val="19"/>
        </w:rPr>
      </w:pPr>
    </w:p>
    <w:p w14:paraId="1025E0F9" w14:textId="77777777" w:rsidR="00CB454A" w:rsidRDefault="00CB454A" w:rsidP="0037761C">
      <w:pPr>
        <w:rPr>
          <w:rFonts w:ascii="Calibri" w:hAnsi="Calibri" w:cs="Calibri"/>
          <w:b/>
          <w:sz w:val="19"/>
          <w:szCs w:val="19"/>
        </w:rPr>
      </w:pPr>
    </w:p>
    <w:p w14:paraId="2CAB5C58" w14:textId="77777777" w:rsidR="00CB454A" w:rsidRDefault="00CB454A" w:rsidP="0037761C">
      <w:pPr>
        <w:rPr>
          <w:rFonts w:ascii="Calibri" w:hAnsi="Calibri" w:cs="Calibri"/>
          <w:b/>
          <w:sz w:val="19"/>
          <w:szCs w:val="19"/>
        </w:rPr>
      </w:pPr>
    </w:p>
    <w:p w14:paraId="06B402D0" w14:textId="77777777" w:rsidR="00CB454A" w:rsidRDefault="00CB454A" w:rsidP="0037761C">
      <w:pPr>
        <w:rPr>
          <w:rFonts w:ascii="Calibri" w:hAnsi="Calibri" w:cs="Calibri"/>
          <w:b/>
          <w:sz w:val="19"/>
          <w:szCs w:val="19"/>
        </w:rPr>
      </w:pPr>
    </w:p>
    <w:p w14:paraId="21E83D54" w14:textId="77777777" w:rsidR="00CB454A" w:rsidRDefault="00CB454A" w:rsidP="0037761C">
      <w:pPr>
        <w:rPr>
          <w:rFonts w:ascii="Calibri" w:hAnsi="Calibri" w:cs="Calibri"/>
          <w:b/>
          <w:sz w:val="19"/>
          <w:szCs w:val="19"/>
        </w:rPr>
      </w:pPr>
    </w:p>
    <w:p w14:paraId="4C3A44B4" w14:textId="77777777" w:rsidR="00CB454A" w:rsidRDefault="00CB454A" w:rsidP="0037761C">
      <w:pPr>
        <w:rPr>
          <w:rFonts w:ascii="Calibri" w:hAnsi="Calibri" w:cs="Calibri"/>
          <w:b/>
          <w:sz w:val="19"/>
          <w:szCs w:val="19"/>
        </w:rPr>
      </w:pPr>
    </w:p>
    <w:p w14:paraId="7BAA75EA" w14:textId="77777777" w:rsidR="00CB454A" w:rsidRDefault="00CB454A" w:rsidP="0037761C">
      <w:pPr>
        <w:rPr>
          <w:rFonts w:ascii="Calibri" w:hAnsi="Calibri" w:cs="Calibri"/>
          <w:b/>
          <w:sz w:val="19"/>
          <w:szCs w:val="19"/>
        </w:rPr>
      </w:pPr>
    </w:p>
    <w:p w14:paraId="575C94FD" w14:textId="77777777" w:rsidR="00CB454A" w:rsidRDefault="00CB454A" w:rsidP="0037761C">
      <w:pPr>
        <w:rPr>
          <w:rFonts w:ascii="Calibri" w:hAnsi="Calibri" w:cs="Calibri"/>
          <w:b/>
          <w:sz w:val="19"/>
          <w:szCs w:val="19"/>
        </w:rPr>
      </w:pPr>
    </w:p>
    <w:p w14:paraId="63133BD3" w14:textId="77777777" w:rsidR="00CB454A" w:rsidRDefault="00CB454A" w:rsidP="0037761C">
      <w:pPr>
        <w:rPr>
          <w:rFonts w:ascii="Calibri" w:hAnsi="Calibri" w:cs="Calibri"/>
          <w:b/>
          <w:sz w:val="19"/>
          <w:szCs w:val="19"/>
        </w:rPr>
      </w:pPr>
    </w:p>
    <w:p w14:paraId="18ADDCB2" w14:textId="77777777" w:rsidR="00CB454A" w:rsidRDefault="00CB454A" w:rsidP="0037761C">
      <w:pPr>
        <w:rPr>
          <w:rFonts w:ascii="Calibri" w:hAnsi="Calibri" w:cs="Calibri"/>
          <w:b/>
          <w:sz w:val="19"/>
          <w:szCs w:val="19"/>
        </w:rPr>
      </w:pPr>
    </w:p>
    <w:p w14:paraId="3048D5DB" w14:textId="77777777" w:rsidR="00CB454A" w:rsidRDefault="00CB454A" w:rsidP="0037761C">
      <w:pPr>
        <w:rPr>
          <w:rFonts w:ascii="Calibri" w:hAnsi="Calibri" w:cs="Calibri"/>
          <w:b/>
          <w:sz w:val="19"/>
          <w:szCs w:val="19"/>
        </w:rPr>
      </w:pPr>
    </w:p>
    <w:p w14:paraId="59075370" w14:textId="77777777" w:rsidR="00CB454A" w:rsidRDefault="00CB454A" w:rsidP="0037761C">
      <w:pPr>
        <w:rPr>
          <w:rFonts w:ascii="Calibri" w:hAnsi="Calibri" w:cs="Calibri"/>
          <w:b/>
          <w:sz w:val="19"/>
          <w:szCs w:val="19"/>
        </w:rPr>
      </w:pPr>
    </w:p>
    <w:p w14:paraId="16069C95" w14:textId="77777777" w:rsidR="00CB454A" w:rsidRDefault="00CB454A" w:rsidP="0037761C">
      <w:pPr>
        <w:rPr>
          <w:rFonts w:ascii="Calibri" w:hAnsi="Calibri" w:cs="Calibri"/>
          <w:b/>
          <w:sz w:val="19"/>
          <w:szCs w:val="19"/>
        </w:rPr>
      </w:pPr>
    </w:p>
    <w:p w14:paraId="3A555235" w14:textId="77777777" w:rsidR="00CB454A" w:rsidRDefault="00CB454A" w:rsidP="0037761C">
      <w:pPr>
        <w:rPr>
          <w:rFonts w:ascii="Calibri" w:hAnsi="Calibri" w:cs="Calibri"/>
          <w:b/>
          <w:sz w:val="19"/>
          <w:szCs w:val="19"/>
        </w:rPr>
      </w:pPr>
    </w:p>
    <w:p w14:paraId="7C81B6D7" w14:textId="77777777" w:rsidR="00CB454A" w:rsidRDefault="00CB454A" w:rsidP="0037761C">
      <w:pPr>
        <w:rPr>
          <w:rFonts w:ascii="Calibri" w:hAnsi="Calibri" w:cs="Calibri"/>
          <w:b/>
          <w:sz w:val="19"/>
          <w:szCs w:val="19"/>
        </w:rPr>
      </w:pPr>
    </w:p>
    <w:p w14:paraId="0084A105" w14:textId="77777777" w:rsidR="00CB454A" w:rsidRDefault="00CB454A" w:rsidP="0037761C">
      <w:pPr>
        <w:rPr>
          <w:rFonts w:ascii="Calibri" w:hAnsi="Calibri" w:cs="Calibri"/>
          <w:b/>
          <w:sz w:val="19"/>
          <w:szCs w:val="19"/>
        </w:rPr>
      </w:pPr>
    </w:p>
    <w:p w14:paraId="5E15358D" w14:textId="77777777" w:rsidR="00CB454A" w:rsidRDefault="00CB454A" w:rsidP="0037761C">
      <w:pPr>
        <w:rPr>
          <w:rFonts w:ascii="Calibri" w:hAnsi="Calibri" w:cs="Calibri"/>
          <w:b/>
          <w:sz w:val="19"/>
          <w:szCs w:val="19"/>
        </w:rPr>
      </w:pPr>
    </w:p>
    <w:p w14:paraId="28D6012D" w14:textId="77777777" w:rsidR="00CB454A" w:rsidRDefault="00CB454A" w:rsidP="0037761C">
      <w:pPr>
        <w:rPr>
          <w:rFonts w:ascii="Calibri" w:hAnsi="Calibri" w:cs="Calibri"/>
          <w:b/>
          <w:sz w:val="19"/>
          <w:szCs w:val="19"/>
        </w:rPr>
      </w:pPr>
    </w:p>
    <w:p w14:paraId="28F16399" w14:textId="77777777" w:rsidR="00CB454A" w:rsidRDefault="00CB454A" w:rsidP="0037761C">
      <w:pPr>
        <w:rPr>
          <w:rFonts w:ascii="Calibri" w:hAnsi="Calibri" w:cs="Calibri"/>
          <w:b/>
          <w:sz w:val="19"/>
          <w:szCs w:val="19"/>
        </w:rPr>
      </w:pPr>
    </w:p>
    <w:p w14:paraId="249A9DDB" w14:textId="77777777" w:rsidR="00CB454A" w:rsidRDefault="00CB454A" w:rsidP="0037761C">
      <w:pPr>
        <w:rPr>
          <w:rFonts w:ascii="Calibri" w:hAnsi="Calibri" w:cs="Calibri"/>
          <w:b/>
          <w:sz w:val="19"/>
          <w:szCs w:val="19"/>
        </w:rPr>
      </w:pPr>
    </w:p>
    <w:p w14:paraId="67E5A1A8" w14:textId="77777777" w:rsidR="00CB454A" w:rsidRDefault="00CB454A" w:rsidP="0037761C">
      <w:pPr>
        <w:rPr>
          <w:rFonts w:ascii="Calibri" w:hAnsi="Calibri" w:cs="Calibri"/>
          <w:b/>
          <w:sz w:val="19"/>
          <w:szCs w:val="19"/>
        </w:rPr>
      </w:pPr>
    </w:p>
    <w:p w14:paraId="10B68EAD" w14:textId="77777777" w:rsidR="00CB454A" w:rsidRDefault="00CB454A" w:rsidP="0037761C">
      <w:pPr>
        <w:rPr>
          <w:rFonts w:ascii="Calibri" w:hAnsi="Calibri" w:cs="Calibri"/>
          <w:b/>
          <w:sz w:val="19"/>
          <w:szCs w:val="19"/>
        </w:rPr>
      </w:pPr>
    </w:p>
    <w:p w14:paraId="74108E9B" w14:textId="219ED7C8" w:rsidR="0037761C" w:rsidRPr="00C57241" w:rsidRDefault="0037761C" w:rsidP="0037761C">
      <w:pPr>
        <w:rPr>
          <w:color w:val="FF40FF"/>
          <w:sz w:val="20"/>
          <w:szCs w:val="20"/>
        </w:rPr>
      </w:pPr>
      <w:r w:rsidRPr="00FD5A85">
        <w:rPr>
          <w:rFonts w:ascii="Calibri" w:hAnsi="Calibri" w:cs="Calibri"/>
          <w:b/>
          <w:sz w:val="19"/>
          <w:szCs w:val="19"/>
        </w:rPr>
        <w:lastRenderedPageBreak/>
        <w:t xml:space="preserve">What is OGSIVEO? </w:t>
      </w:r>
    </w:p>
    <w:p w14:paraId="3A3BBF34" w14:textId="77777777" w:rsidR="0037761C" w:rsidRPr="00FD5A85" w:rsidRDefault="0037761C" w:rsidP="0037761C">
      <w:pPr>
        <w:keepNext/>
        <w:keepLines/>
        <w:widowControl w:val="0"/>
        <w:spacing w:before="120"/>
        <w:rPr>
          <w:rFonts w:ascii="Calibri" w:hAnsi="Calibri" w:cs="Calibri"/>
          <w:b/>
          <w:sz w:val="19"/>
          <w:szCs w:val="19"/>
        </w:rPr>
      </w:pPr>
      <w:r w:rsidRPr="00FD5A85">
        <w:rPr>
          <w:rFonts w:ascii="Calibri" w:hAnsi="Calibri" w:cs="Calibri"/>
          <w:sz w:val="19"/>
          <w:szCs w:val="19"/>
        </w:rPr>
        <w:t>OGSIVEO is a prescription medication used to treat adults with progressing desmoid tumors who require a medicine by mouth or injection (systemic therapy). It is not known if OGSIVEO is safe and effective in children.</w:t>
      </w:r>
    </w:p>
    <w:p w14:paraId="21230123" w14:textId="77777777" w:rsidR="0037761C" w:rsidRPr="00FD5A85" w:rsidRDefault="0037761C" w:rsidP="0037761C">
      <w:pPr>
        <w:keepNext/>
        <w:keepLines/>
        <w:widowControl w:val="0"/>
        <w:tabs>
          <w:tab w:val="center" w:pos="4680"/>
        </w:tabs>
        <w:spacing w:before="120"/>
        <w:rPr>
          <w:rFonts w:ascii="Calibri" w:hAnsi="Calibri" w:cs="Calibri"/>
          <w:b/>
          <w:bCs/>
          <w:sz w:val="19"/>
          <w:szCs w:val="19"/>
        </w:rPr>
      </w:pPr>
      <w:r w:rsidRPr="00FD5A85">
        <w:rPr>
          <w:rFonts w:ascii="Calibri" w:hAnsi="Calibri" w:cs="Calibri"/>
          <w:b/>
          <w:bCs/>
          <w:sz w:val="19"/>
          <w:szCs w:val="19"/>
        </w:rPr>
        <w:t>IMPORTANT SAFETY INFORMATION</w:t>
      </w:r>
    </w:p>
    <w:p w14:paraId="56EF6DFC" w14:textId="77777777" w:rsidR="0037761C" w:rsidRPr="00FD5A85" w:rsidRDefault="0037761C" w:rsidP="0037761C">
      <w:pPr>
        <w:keepNext/>
        <w:keepLines/>
        <w:widowControl w:val="0"/>
        <w:tabs>
          <w:tab w:val="center" w:pos="4680"/>
        </w:tabs>
        <w:spacing w:before="120"/>
        <w:rPr>
          <w:rFonts w:ascii="Calibri" w:hAnsi="Calibri" w:cs="Calibri"/>
          <w:sz w:val="19"/>
          <w:szCs w:val="19"/>
        </w:rPr>
      </w:pPr>
      <w:r w:rsidRPr="00FD5A85">
        <w:rPr>
          <w:rFonts w:ascii="Calibri" w:eastAsia="Calibri" w:hAnsi="Calibri" w:cs="Calibri"/>
          <w:b/>
          <w:bCs/>
          <w:sz w:val="19"/>
          <w:szCs w:val="19"/>
        </w:rPr>
        <w:t>Before taking OGSIVEO tell your healthcare provider about all of your medical conditions, including if you:</w:t>
      </w:r>
    </w:p>
    <w:p w14:paraId="3A5B4752" w14:textId="77777777" w:rsidR="0037761C" w:rsidRPr="00FD5A85" w:rsidRDefault="0037761C" w:rsidP="00A11D30">
      <w:pPr>
        <w:pStyle w:val="ListParagraph"/>
        <w:keepNext/>
        <w:keepLines/>
        <w:widowControl w:val="0"/>
        <w:numPr>
          <w:ilvl w:val="0"/>
          <w:numId w:val="18"/>
        </w:numPr>
        <w:tabs>
          <w:tab w:val="center" w:pos="4680"/>
        </w:tabs>
        <w:spacing w:before="120"/>
        <w:ind w:left="288" w:hanging="288"/>
        <w:rPr>
          <w:rFonts w:ascii="Calibri" w:hAnsi="Calibri" w:cs="Calibri"/>
          <w:sz w:val="19"/>
          <w:szCs w:val="19"/>
        </w:rPr>
      </w:pPr>
      <w:r w:rsidRPr="00FD5A85">
        <w:rPr>
          <w:rFonts w:ascii="Calibri" w:eastAsia="Times New Roman" w:hAnsi="Calibri" w:cs="Calibri"/>
          <w:sz w:val="19"/>
          <w:szCs w:val="19"/>
        </w:rPr>
        <w:t>Have liver problems.</w:t>
      </w:r>
    </w:p>
    <w:p w14:paraId="5ACBE868" w14:textId="77777777" w:rsidR="0037761C" w:rsidRPr="00FD5A85" w:rsidRDefault="0037761C" w:rsidP="00A11D30">
      <w:pPr>
        <w:widowControl w:val="0"/>
        <w:numPr>
          <w:ilvl w:val="0"/>
          <w:numId w:val="15"/>
        </w:numPr>
        <w:ind w:left="288" w:hanging="288"/>
        <w:rPr>
          <w:rFonts w:ascii="Calibri" w:eastAsia="Times New Roman" w:hAnsi="Calibri" w:cs="Calibri"/>
          <w:sz w:val="19"/>
          <w:szCs w:val="19"/>
        </w:rPr>
      </w:pPr>
      <w:r w:rsidRPr="00FD5A85">
        <w:rPr>
          <w:rFonts w:ascii="Calibri" w:eastAsia="Times New Roman" w:hAnsi="Calibri" w:cs="Calibri"/>
          <w:sz w:val="19"/>
          <w:szCs w:val="19"/>
        </w:rPr>
        <w:t>Are pregnant or plan to become pregnant. OGSIVEO can harm your unborn baby. Tell your healthcare provider if you become pregnant or think you may be pregnant during treatment.</w:t>
      </w:r>
    </w:p>
    <w:p w14:paraId="5B9FD2E5" w14:textId="77777777" w:rsidR="0037761C" w:rsidRPr="00FD5A85" w:rsidRDefault="0037761C" w:rsidP="0037761C">
      <w:pPr>
        <w:widowControl w:val="0"/>
        <w:spacing w:before="120"/>
        <w:ind w:firstLine="360"/>
        <w:rPr>
          <w:rFonts w:ascii="Calibri" w:eastAsia="Times New Roman" w:hAnsi="Calibri" w:cs="Calibri"/>
          <w:sz w:val="19"/>
          <w:szCs w:val="19"/>
        </w:rPr>
      </w:pPr>
      <w:r w:rsidRPr="00FD5A85">
        <w:rPr>
          <w:rFonts w:ascii="Calibri" w:eastAsia="Times New Roman" w:hAnsi="Calibri" w:cs="Calibri"/>
          <w:b/>
          <w:bCs/>
          <w:sz w:val="19"/>
          <w:szCs w:val="19"/>
        </w:rPr>
        <w:t>Females who are able to become pregnant:</w:t>
      </w:r>
      <w:r w:rsidRPr="00FD5A85">
        <w:rPr>
          <w:rFonts w:ascii="Calibri" w:eastAsia="Times New Roman" w:hAnsi="Calibri" w:cs="Calibri"/>
          <w:sz w:val="19"/>
          <w:szCs w:val="19"/>
        </w:rPr>
        <w:t xml:space="preserve"> </w:t>
      </w:r>
    </w:p>
    <w:p w14:paraId="1D6A715D" w14:textId="77777777" w:rsidR="0037761C" w:rsidRPr="00FD5A85" w:rsidRDefault="0037761C" w:rsidP="00A11D30">
      <w:pPr>
        <w:widowControl w:val="0"/>
        <w:numPr>
          <w:ilvl w:val="0"/>
          <w:numId w:val="16"/>
        </w:numPr>
        <w:ind w:left="648" w:hanging="288"/>
        <w:rPr>
          <w:rFonts w:ascii="Calibri" w:eastAsia="Times New Roman" w:hAnsi="Calibri" w:cs="Calibri"/>
          <w:sz w:val="19"/>
          <w:szCs w:val="19"/>
        </w:rPr>
      </w:pPr>
      <w:r w:rsidRPr="00FD5A85">
        <w:rPr>
          <w:rFonts w:ascii="Calibri" w:eastAsia="Times New Roman" w:hAnsi="Calibri" w:cs="Calibri"/>
          <w:sz w:val="19"/>
          <w:szCs w:val="19"/>
        </w:rPr>
        <w:t>Your healthcare provider will give you a pregnancy test before you start treatment with OGSIVEO.</w:t>
      </w:r>
    </w:p>
    <w:p w14:paraId="178BABEB" w14:textId="77777777" w:rsidR="0037761C" w:rsidRPr="00FD5A85" w:rsidRDefault="0037761C" w:rsidP="00A11D30">
      <w:pPr>
        <w:widowControl w:val="0"/>
        <w:numPr>
          <w:ilvl w:val="0"/>
          <w:numId w:val="16"/>
        </w:numPr>
        <w:ind w:left="648" w:hanging="288"/>
        <w:rPr>
          <w:rFonts w:ascii="Calibri" w:eastAsia="Times New Roman" w:hAnsi="Calibri" w:cs="Calibri"/>
          <w:sz w:val="19"/>
          <w:szCs w:val="19"/>
        </w:rPr>
      </w:pPr>
      <w:r w:rsidRPr="00FD5A85">
        <w:rPr>
          <w:rFonts w:ascii="Calibri" w:eastAsia="Times New Roman" w:hAnsi="Calibri" w:cs="Calibri"/>
          <w:sz w:val="19"/>
          <w:szCs w:val="19"/>
        </w:rPr>
        <w:t>You should use effective birth control during treatment and for 1 week after the last dose. Talk to your healthcare provider about methods that may be right for you.</w:t>
      </w:r>
    </w:p>
    <w:p w14:paraId="644F1383" w14:textId="77777777" w:rsidR="0037761C" w:rsidRPr="00FD5A85" w:rsidRDefault="0037761C" w:rsidP="00A11D30">
      <w:pPr>
        <w:widowControl w:val="0"/>
        <w:numPr>
          <w:ilvl w:val="0"/>
          <w:numId w:val="16"/>
        </w:numPr>
        <w:ind w:left="648" w:hanging="288"/>
        <w:rPr>
          <w:rFonts w:ascii="Calibri" w:eastAsia="Times New Roman" w:hAnsi="Calibri" w:cs="Calibri"/>
          <w:sz w:val="19"/>
          <w:szCs w:val="19"/>
        </w:rPr>
      </w:pPr>
      <w:r w:rsidRPr="00FD5A85">
        <w:rPr>
          <w:rFonts w:ascii="Calibri" w:eastAsia="Times New Roman" w:hAnsi="Calibri" w:cs="Calibri"/>
          <w:sz w:val="19"/>
          <w:szCs w:val="19"/>
        </w:rPr>
        <w:t>Stop taking OGSIVEO and tell your healthcare provider right away if you become pregnant.</w:t>
      </w:r>
    </w:p>
    <w:p w14:paraId="48AC6AD2" w14:textId="77777777" w:rsidR="0037761C" w:rsidRPr="00FD5A85" w:rsidRDefault="0037761C" w:rsidP="0037761C">
      <w:pPr>
        <w:widowControl w:val="0"/>
        <w:spacing w:before="120"/>
        <w:ind w:left="360"/>
        <w:rPr>
          <w:rFonts w:ascii="Calibri" w:eastAsia="Times New Roman" w:hAnsi="Calibri" w:cs="Calibri"/>
          <w:sz w:val="19"/>
          <w:szCs w:val="19"/>
        </w:rPr>
      </w:pPr>
      <w:r w:rsidRPr="00FD5A85">
        <w:rPr>
          <w:rFonts w:ascii="Calibri" w:eastAsia="Times New Roman" w:hAnsi="Calibri" w:cs="Calibri"/>
          <w:b/>
          <w:bCs/>
          <w:sz w:val="19"/>
          <w:szCs w:val="19"/>
        </w:rPr>
        <w:t>Males</w:t>
      </w:r>
      <w:r w:rsidRPr="00FD5A85">
        <w:rPr>
          <w:rFonts w:ascii="Calibri" w:eastAsia="Times New Roman" w:hAnsi="Calibri" w:cs="Calibri"/>
          <w:sz w:val="19"/>
          <w:szCs w:val="19"/>
        </w:rPr>
        <w:t xml:space="preserve"> with female partners who are able to become pregnant should use effective birth control during treatment with OGSIVEO and for 1 week after the last dose. </w:t>
      </w:r>
    </w:p>
    <w:p w14:paraId="198AD927" w14:textId="77777777" w:rsidR="0037761C" w:rsidRPr="00FD5A85" w:rsidRDefault="0037761C" w:rsidP="00A11D30">
      <w:pPr>
        <w:widowControl w:val="0"/>
        <w:numPr>
          <w:ilvl w:val="0"/>
          <w:numId w:val="17"/>
        </w:numPr>
        <w:spacing w:before="120"/>
        <w:ind w:left="288" w:hanging="288"/>
        <w:rPr>
          <w:rFonts w:ascii="Calibri" w:eastAsia="Times New Roman" w:hAnsi="Calibri" w:cs="Calibri"/>
          <w:sz w:val="19"/>
          <w:szCs w:val="19"/>
        </w:rPr>
      </w:pPr>
      <w:r w:rsidRPr="00FD5A85">
        <w:rPr>
          <w:rFonts w:ascii="Calibri" w:eastAsia="Times New Roman" w:hAnsi="Calibri" w:cs="Calibri"/>
          <w:sz w:val="19"/>
          <w:szCs w:val="19"/>
        </w:rPr>
        <w:t>Are breastfeeding or plan to breastfeed. It is not known if OGSIVEO passes into your breast milk. Do not breastfeed during treatment with OGSIVEO and for 1 week after the last dose.</w:t>
      </w:r>
    </w:p>
    <w:p w14:paraId="7EB95EFE" w14:textId="77777777" w:rsidR="0037761C" w:rsidRPr="00FD5A85" w:rsidRDefault="0037761C" w:rsidP="0037761C">
      <w:pPr>
        <w:spacing w:before="120" w:after="120"/>
        <w:rPr>
          <w:rFonts w:ascii="Calibri" w:hAnsi="Calibri" w:cs="Calibri"/>
          <w:b/>
          <w:bCs/>
          <w:sz w:val="19"/>
          <w:szCs w:val="19"/>
        </w:rPr>
      </w:pPr>
      <w:r w:rsidRPr="00FD5A85">
        <w:rPr>
          <w:rFonts w:ascii="Calibri" w:eastAsia="Calibri" w:hAnsi="Calibri" w:cs="Calibri"/>
          <w:b/>
          <w:sz w:val="19"/>
          <w:szCs w:val="19"/>
        </w:rPr>
        <w:t>Tell your healthcare provider about all the medicines you take,</w:t>
      </w:r>
      <w:r w:rsidRPr="00FD5A85">
        <w:rPr>
          <w:rFonts w:ascii="Calibri" w:eastAsia="Calibri" w:hAnsi="Calibri" w:cs="Calibri"/>
          <w:sz w:val="19"/>
          <w:szCs w:val="19"/>
        </w:rPr>
        <w:t xml:space="preserve"> including prescription and over-the-counter medicines, vitamins, and herbal supplements.</w:t>
      </w:r>
      <w:r w:rsidRPr="00FD5A85">
        <w:rPr>
          <w:rFonts w:ascii="Calibri" w:hAnsi="Calibri" w:cs="Calibri"/>
          <w:b/>
          <w:bCs/>
          <w:sz w:val="19"/>
          <w:szCs w:val="19"/>
        </w:rPr>
        <w:t xml:space="preserve"> </w:t>
      </w:r>
    </w:p>
    <w:p w14:paraId="287E2E76" w14:textId="77777777" w:rsidR="0037761C" w:rsidRPr="00FD5A85" w:rsidRDefault="0037761C" w:rsidP="0037761C">
      <w:pPr>
        <w:spacing w:before="120" w:after="120"/>
        <w:rPr>
          <w:rFonts w:ascii="Calibri" w:hAnsi="Calibri" w:cs="Calibri"/>
          <w:sz w:val="19"/>
          <w:szCs w:val="19"/>
        </w:rPr>
      </w:pPr>
      <w:r w:rsidRPr="00FD5A85">
        <w:rPr>
          <w:rFonts w:ascii="Calibri" w:hAnsi="Calibri" w:cs="Calibri"/>
          <w:sz w:val="19"/>
          <w:szCs w:val="19"/>
        </w:rPr>
        <w:t>You should avoid taking proton pump inhibitors (PPIs) and H2 blockers during treatment with OGSIVEO. Ask your healthcare provider if you are not sure if you take one of these medicines.</w:t>
      </w:r>
    </w:p>
    <w:p w14:paraId="0BC925D5" w14:textId="77777777" w:rsidR="0037761C" w:rsidRPr="00FD5A85" w:rsidRDefault="0037761C" w:rsidP="0037761C">
      <w:pPr>
        <w:spacing w:before="120" w:after="120"/>
        <w:rPr>
          <w:rFonts w:ascii="Calibri" w:hAnsi="Calibri" w:cs="Calibri"/>
          <w:sz w:val="19"/>
          <w:szCs w:val="19"/>
        </w:rPr>
      </w:pPr>
      <w:r w:rsidRPr="00FD5A85">
        <w:rPr>
          <w:rFonts w:ascii="Calibri" w:hAnsi="Calibri" w:cs="Calibri"/>
          <w:b/>
          <w:bCs/>
          <w:sz w:val="19"/>
          <w:szCs w:val="19"/>
        </w:rPr>
        <w:t>How should I take OGSIVEO?</w:t>
      </w:r>
    </w:p>
    <w:p w14:paraId="3EBD225D" w14:textId="77777777" w:rsidR="0037761C" w:rsidRPr="00FD5A85" w:rsidRDefault="0037761C" w:rsidP="00A11D30">
      <w:pPr>
        <w:pStyle w:val="Table"/>
        <w:numPr>
          <w:ilvl w:val="0"/>
          <w:numId w:val="17"/>
        </w:numPr>
        <w:spacing w:before="120"/>
        <w:ind w:left="288" w:hanging="288"/>
        <w:rPr>
          <w:rFonts w:ascii="Calibri" w:hAnsi="Calibri" w:cs="Calibri"/>
          <w:sz w:val="19"/>
          <w:szCs w:val="19"/>
        </w:rPr>
      </w:pPr>
      <w:r w:rsidRPr="00FD5A85">
        <w:rPr>
          <w:rFonts w:ascii="Calibri" w:hAnsi="Calibri" w:cs="Calibri"/>
          <w:sz w:val="19"/>
          <w:szCs w:val="19"/>
        </w:rPr>
        <w:t xml:space="preserve">Take OGSIVEO exactly as your healthcare provider tells you to take it. </w:t>
      </w:r>
    </w:p>
    <w:p w14:paraId="78DC1649" w14:textId="77777777" w:rsidR="0037761C" w:rsidRPr="00FD5A85" w:rsidRDefault="0037761C" w:rsidP="00A11D30">
      <w:pPr>
        <w:pStyle w:val="Table"/>
        <w:numPr>
          <w:ilvl w:val="0"/>
          <w:numId w:val="17"/>
        </w:numPr>
        <w:ind w:left="288" w:hanging="288"/>
        <w:rPr>
          <w:rFonts w:ascii="Calibri" w:hAnsi="Calibri" w:cs="Calibri"/>
          <w:sz w:val="19"/>
          <w:szCs w:val="19"/>
        </w:rPr>
      </w:pPr>
      <w:r w:rsidRPr="00FD5A85">
        <w:rPr>
          <w:rFonts w:ascii="Calibri" w:hAnsi="Calibri" w:cs="Calibri"/>
          <w:sz w:val="19"/>
          <w:szCs w:val="19"/>
        </w:rPr>
        <w:t>Your healthcare provider may change your dose, temporarily stop, or permanently stop treatment with OGSIVEO if you develop side effects.</w:t>
      </w:r>
    </w:p>
    <w:p w14:paraId="2E4FD9D1" w14:textId="77777777" w:rsidR="0037761C" w:rsidRPr="00FD5A85" w:rsidRDefault="0037761C" w:rsidP="00A11D30">
      <w:pPr>
        <w:pStyle w:val="Table"/>
        <w:numPr>
          <w:ilvl w:val="0"/>
          <w:numId w:val="17"/>
        </w:numPr>
        <w:ind w:left="288" w:hanging="288"/>
        <w:rPr>
          <w:rFonts w:ascii="Calibri" w:hAnsi="Calibri" w:cs="Calibri"/>
          <w:sz w:val="19"/>
          <w:szCs w:val="19"/>
        </w:rPr>
      </w:pPr>
      <w:r w:rsidRPr="00FD5A85">
        <w:rPr>
          <w:rFonts w:ascii="Calibri" w:hAnsi="Calibri" w:cs="Calibri"/>
          <w:sz w:val="19"/>
          <w:szCs w:val="19"/>
        </w:rPr>
        <w:t>Take OGSIVEO 2 times a day with or without food.</w:t>
      </w:r>
    </w:p>
    <w:p w14:paraId="486404F6" w14:textId="77777777" w:rsidR="0037761C" w:rsidRPr="00FD5A85" w:rsidRDefault="0037761C" w:rsidP="00A11D30">
      <w:pPr>
        <w:pStyle w:val="Table"/>
        <w:numPr>
          <w:ilvl w:val="0"/>
          <w:numId w:val="17"/>
        </w:numPr>
        <w:ind w:left="288" w:hanging="288"/>
        <w:rPr>
          <w:rFonts w:ascii="Calibri" w:hAnsi="Calibri" w:cs="Calibri"/>
          <w:sz w:val="19"/>
          <w:szCs w:val="19"/>
        </w:rPr>
      </w:pPr>
      <w:r w:rsidRPr="00FD5A85">
        <w:rPr>
          <w:rFonts w:ascii="Calibri" w:hAnsi="Calibri" w:cs="Calibri"/>
          <w:sz w:val="19"/>
          <w:szCs w:val="19"/>
        </w:rPr>
        <w:t>Swallow OGSIVEO tablets whole. Do not break, crush, or chew.</w:t>
      </w:r>
    </w:p>
    <w:p w14:paraId="401F29A2" w14:textId="77777777" w:rsidR="0037761C" w:rsidRPr="00FD5A85" w:rsidRDefault="0037761C" w:rsidP="00A11D30">
      <w:pPr>
        <w:pStyle w:val="Table"/>
        <w:numPr>
          <w:ilvl w:val="0"/>
          <w:numId w:val="17"/>
        </w:numPr>
        <w:ind w:left="288" w:hanging="288"/>
        <w:rPr>
          <w:rFonts w:ascii="Calibri" w:hAnsi="Calibri" w:cs="Calibri"/>
          <w:sz w:val="19"/>
          <w:szCs w:val="19"/>
        </w:rPr>
      </w:pPr>
      <w:r w:rsidRPr="00FD5A85">
        <w:rPr>
          <w:rFonts w:ascii="Calibri" w:hAnsi="Calibri" w:cs="Calibri"/>
          <w:sz w:val="19"/>
          <w:szCs w:val="19"/>
        </w:rPr>
        <w:t>If you take an antacid medicine, take OGSIVEO 2 hours before or 2 hours after the antacid.</w:t>
      </w:r>
    </w:p>
    <w:p w14:paraId="068D04A5" w14:textId="77777777" w:rsidR="0037761C" w:rsidRPr="00FD5A85" w:rsidRDefault="0037761C" w:rsidP="00A11D30">
      <w:pPr>
        <w:pStyle w:val="Table"/>
        <w:numPr>
          <w:ilvl w:val="0"/>
          <w:numId w:val="17"/>
        </w:numPr>
        <w:ind w:left="288" w:hanging="288"/>
        <w:rPr>
          <w:rFonts w:ascii="Calibri" w:hAnsi="Calibri" w:cs="Calibri"/>
          <w:sz w:val="19"/>
          <w:szCs w:val="19"/>
        </w:rPr>
      </w:pPr>
      <w:r w:rsidRPr="00FD5A85">
        <w:rPr>
          <w:rFonts w:ascii="Calibri" w:hAnsi="Calibri" w:cs="Calibri"/>
          <w:sz w:val="19"/>
          <w:szCs w:val="19"/>
        </w:rPr>
        <w:t xml:space="preserve">If you vomit after taking a dose or miss a dose of OGSIVEO, take your next dose at your regular time. Do not take 2 doses of OGSIVEO to make up the dose. </w:t>
      </w:r>
    </w:p>
    <w:p w14:paraId="6AF7EAC8" w14:textId="77777777" w:rsidR="0037761C" w:rsidRPr="00FD5A85" w:rsidRDefault="0037761C" w:rsidP="0037761C">
      <w:pPr>
        <w:pStyle w:val="Table"/>
        <w:spacing w:before="120"/>
        <w:rPr>
          <w:rFonts w:ascii="Calibri" w:hAnsi="Calibri" w:cs="Calibri"/>
          <w:b/>
          <w:bCs/>
          <w:sz w:val="19"/>
          <w:szCs w:val="19"/>
        </w:rPr>
      </w:pPr>
      <w:r w:rsidRPr="00FD5A85">
        <w:rPr>
          <w:rFonts w:ascii="Calibri" w:hAnsi="Calibri" w:cs="Calibri"/>
          <w:b/>
          <w:bCs/>
          <w:sz w:val="19"/>
          <w:szCs w:val="19"/>
        </w:rPr>
        <w:t>What should I avoid while taking OGSIVEO?</w:t>
      </w:r>
    </w:p>
    <w:p w14:paraId="43F6E761" w14:textId="77777777" w:rsidR="0037761C" w:rsidRPr="00FD5A85" w:rsidRDefault="0037761C" w:rsidP="0037761C">
      <w:pPr>
        <w:pStyle w:val="Table"/>
        <w:spacing w:before="120"/>
        <w:rPr>
          <w:rFonts w:ascii="Calibri" w:eastAsia="Calibri" w:hAnsi="Calibri" w:cs="Calibri"/>
          <w:sz w:val="19"/>
          <w:szCs w:val="19"/>
        </w:rPr>
      </w:pPr>
      <w:r w:rsidRPr="00FD5A85">
        <w:rPr>
          <w:rFonts w:ascii="Calibri" w:hAnsi="Calibri" w:cs="Calibri"/>
          <w:sz w:val="19"/>
          <w:szCs w:val="19"/>
        </w:rPr>
        <w:t>Avoid eating or drinking grapefruit products, Seville oranges, and starfruit during treatment with OGSIVEO.</w:t>
      </w:r>
      <w:r w:rsidRPr="00FD5A85">
        <w:rPr>
          <w:rFonts w:ascii="Calibri" w:eastAsia="Calibri" w:hAnsi="Calibri" w:cs="Calibri"/>
          <w:sz w:val="19"/>
          <w:szCs w:val="19"/>
        </w:rPr>
        <w:t xml:space="preserve"> </w:t>
      </w:r>
    </w:p>
    <w:p w14:paraId="72173D4A" w14:textId="77777777" w:rsidR="0037761C" w:rsidRPr="00FD5A85" w:rsidRDefault="0037761C" w:rsidP="0037761C">
      <w:pPr>
        <w:spacing w:before="120" w:after="120"/>
        <w:rPr>
          <w:rFonts w:ascii="Calibri" w:hAnsi="Calibri" w:cs="Calibri"/>
          <w:b/>
          <w:bCs/>
          <w:sz w:val="19"/>
          <w:szCs w:val="19"/>
        </w:rPr>
      </w:pPr>
      <w:r w:rsidRPr="00FD5A85">
        <w:rPr>
          <w:rFonts w:ascii="Calibri" w:hAnsi="Calibri" w:cs="Calibri"/>
          <w:b/>
          <w:bCs/>
          <w:sz w:val="19"/>
          <w:szCs w:val="19"/>
        </w:rPr>
        <w:t>What are the possible side effects of OGSIVEO?</w:t>
      </w:r>
    </w:p>
    <w:p w14:paraId="009743E9" w14:textId="77777777" w:rsidR="0037761C" w:rsidRPr="00FD5A85" w:rsidRDefault="0037761C" w:rsidP="0037761C">
      <w:pPr>
        <w:spacing w:before="120"/>
        <w:rPr>
          <w:rFonts w:ascii="Calibri" w:hAnsi="Calibri" w:cs="Calibri"/>
          <w:sz w:val="19"/>
          <w:szCs w:val="19"/>
        </w:rPr>
      </w:pPr>
      <w:r w:rsidRPr="00FD5A85">
        <w:rPr>
          <w:rFonts w:ascii="Calibri" w:hAnsi="Calibri" w:cs="Calibri"/>
          <w:sz w:val="19"/>
          <w:szCs w:val="19"/>
        </w:rPr>
        <w:t xml:space="preserve">OGSIVEO can cause serious side effects, including: </w:t>
      </w:r>
    </w:p>
    <w:p w14:paraId="4614F738" w14:textId="77777777" w:rsidR="0037761C" w:rsidRPr="00FD5A85" w:rsidRDefault="0037761C" w:rsidP="00A11D30">
      <w:pPr>
        <w:pStyle w:val="ListParagraph"/>
        <w:numPr>
          <w:ilvl w:val="0"/>
          <w:numId w:val="19"/>
        </w:numPr>
        <w:spacing w:before="120"/>
        <w:ind w:left="288" w:hanging="288"/>
        <w:rPr>
          <w:rFonts w:ascii="Calibri" w:hAnsi="Calibri" w:cs="Calibri"/>
          <w:sz w:val="19"/>
          <w:szCs w:val="19"/>
        </w:rPr>
      </w:pPr>
      <w:r w:rsidRPr="00FD5A85">
        <w:rPr>
          <w:rFonts w:ascii="Calibri" w:hAnsi="Calibri" w:cs="Calibri"/>
          <w:b/>
          <w:bCs/>
          <w:sz w:val="19"/>
          <w:szCs w:val="19"/>
        </w:rPr>
        <w:t xml:space="preserve">Diarrhea. </w:t>
      </w:r>
      <w:r w:rsidRPr="00FD5A85">
        <w:rPr>
          <w:rFonts w:ascii="Calibri" w:hAnsi="Calibri" w:cs="Calibri"/>
          <w:sz w:val="19"/>
          <w:szCs w:val="19"/>
        </w:rPr>
        <w:t>Diarrhea</w:t>
      </w:r>
      <w:r w:rsidRPr="00FD5A85">
        <w:rPr>
          <w:rFonts w:ascii="Calibri" w:hAnsi="Calibri" w:cs="Calibri"/>
          <w:b/>
          <w:bCs/>
          <w:sz w:val="19"/>
          <w:szCs w:val="19"/>
        </w:rPr>
        <w:t xml:space="preserve"> </w:t>
      </w:r>
      <w:r w:rsidRPr="00FD5A85">
        <w:rPr>
          <w:rFonts w:ascii="Calibri" w:hAnsi="Calibri" w:cs="Calibri"/>
          <w:sz w:val="19"/>
          <w:szCs w:val="19"/>
        </w:rPr>
        <w:t xml:space="preserve">is common with OGSIVEO and may sometimes be severe. Your healthcare provider may tell you to drink more fluids or to take antidiarrheal medicines. Tell your healthcare provider right away if you have diarrhea that lasts longer than a few days and does not get better after taking antidiarrheal medicines. </w:t>
      </w:r>
    </w:p>
    <w:p w14:paraId="2D5CF451" w14:textId="77777777" w:rsidR="0037761C" w:rsidRPr="00FD5A85" w:rsidRDefault="0037761C" w:rsidP="00A11D30">
      <w:pPr>
        <w:pStyle w:val="ListParagraph"/>
        <w:numPr>
          <w:ilvl w:val="0"/>
          <w:numId w:val="19"/>
        </w:numPr>
        <w:spacing w:before="120"/>
        <w:ind w:left="288" w:hanging="288"/>
        <w:rPr>
          <w:rFonts w:ascii="Calibri" w:hAnsi="Calibri" w:cs="Calibri"/>
          <w:sz w:val="19"/>
          <w:szCs w:val="19"/>
        </w:rPr>
      </w:pPr>
      <w:r w:rsidRPr="00FD5A85">
        <w:rPr>
          <w:rFonts w:ascii="Calibri" w:hAnsi="Calibri" w:cs="Calibri"/>
          <w:b/>
          <w:bCs/>
          <w:sz w:val="19"/>
          <w:szCs w:val="19"/>
        </w:rPr>
        <w:t>Ovarian problems.</w:t>
      </w:r>
      <w:r w:rsidRPr="00FD5A85">
        <w:rPr>
          <w:rFonts w:ascii="Calibri" w:hAnsi="Calibri" w:cs="Calibri"/>
          <w:sz w:val="19"/>
          <w:szCs w:val="19"/>
        </w:rPr>
        <w:t xml:space="preserve"> Females who are able to become pregnant may have ovarian problems and changes in their menstrual cycle during treatment. OGSIVEO may affect fertility which may affect your ability to have a child. Tell your healthcare provider if you have any changes in your menstrual cycle or hot flashes, night sweats, or vaginal dryness during treatment.  </w:t>
      </w:r>
    </w:p>
    <w:p w14:paraId="6215859D" w14:textId="77777777" w:rsidR="0037761C" w:rsidRPr="00FD5A85" w:rsidRDefault="0037761C" w:rsidP="00A11D30">
      <w:pPr>
        <w:pStyle w:val="ListParagraph"/>
        <w:numPr>
          <w:ilvl w:val="0"/>
          <w:numId w:val="19"/>
        </w:numPr>
        <w:spacing w:before="120"/>
        <w:ind w:left="288" w:hanging="288"/>
        <w:rPr>
          <w:rFonts w:ascii="Calibri" w:hAnsi="Calibri" w:cs="Calibri"/>
          <w:sz w:val="19"/>
          <w:szCs w:val="19"/>
        </w:rPr>
      </w:pPr>
      <w:r w:rsidRPr="00FD5A85">
        <w:rPr>
          <w:rFonts w:ascii="Calibri" w:hAnsi="Calibri" w:cs="Calibri"/>
          <w:b/>
          <w:bCs/>
          <w:sz w:val="19"/>
          <w:szCs w:val="19"/>
        </w:rPr>
        <w:t>Liver problems.</w:t>
      </w:r>
      <w:r w:rsidRPr="00FD5A85">
        <w:rPr>
          <w:rFonts w:ascii="Calibri" w:hAnsi="Calibri" w:cs="Calibri"/>
          <w:sz w:val="19"/>
          <w:szCs w:val="19"/>
        </w:rPr>
        <w:t xml:space="preserve"> OGSIVEO can increase liver enzymes. Your healthcare provider will do blood tests to check your liver function before you start and during treatment with OGSIVEO.</w:t>
      </w:r>
    </w:p>
    <w:p w14:paraId="6EB3CF18" w14:textId="77777777" w:rsidR="0037761C" w:rsidRPr="00FD5A85" w:rsidRDefault="0037761C" w:rsidP="00A11D30">
      <w:pPr>
        <w:pStyle w:val="ListParagraph"/>
        <w:numPr>
          <w:ilvl w:val="0"/>
          <w:numId w:val="19"/>
        </w:numPr>
        <w:spacing w:before="120"/>
        <w:ind w:left="288" w:hanging="288"/>
        <w:rPr>
          <w:rFonts w:ascii="Calibri" w:hAnsi="Calibri" w:cs="Calibri"/>
          <w:sz w:val="19"/>
          <w:szCs w:val="19"/>
        </w:rPr>
      </w:pPr>
      <w:r w:rsidRPr="00FD5A85">
        <w:rPr>
          <w:rFonts w:ascii="Calibri" w:hAnsi="Calibri" w:cs="Calibri"/>
          <w:b/>
          <w:bCs/>
          <w:sz w:val="19"/>
          <w:szCs w:val="19"/>
        </w:rPr>
        <w:t>New non-melanoma skin cancers.</w:t>
      </w:r>
      <w:r w:rsidRPr="00FD5A85">
        <w:rPr>
          <w:rFonts w:ascii="Calibri" w:hAnsi="Calibri" w:cs="Calibri"/>
          <w:sz w:val="19"/>
          <w:szCs w:val="19"/>
        </w:rPr>
        <w:t xml:space="preserve"> Your healthcare provider will do skin exams before and during treatment with OGSIVEO if you are at risk for skin cancer. Tell your healthcare provider if you have any new or changing skin lesions.</w:t>
      </w:r>
    </w:p>
    <w:p w14:paraId="031CBD9D" w14:textId="77777777" w:rsidR="0037761C" w:rsidRPr="00FD5A85" w:rsidRDefault="0037761C" w:rsidP="00A11D30">
      <w:pPr>
        <w:pStyle w:val="ListParagraph"/>
        <w:numPr>
          <w:ilvl w:val="0"/>
          <w:numId w:val="19"/>
        </w:numPr>
        <w:spacing w:before="120"/>
        <w:ind w:left="288" w:hanging="288"/>
        <w:rPr>
          <w:rFonts w:ascii="Calibri" w:hAnsi="Calibri" w:cs="Calibri"/>
          <w:sz w:val="19"/>
          <w:szCs w:val="19"/>
        </w:rPr>
      </w:pPr>
      <w:r w:rsidRPr="00FD5A85">
        <w:rPr>
          <w:rFonts w:ascii="Calibri" w:hAnsi="Calibri" w:cs="Calibri"/>
          <w:b/>
          <w:bCs/>
          <w:sz w:val="19"/>
          <w:szCs w:val="19"/>
        </w:rPr>
        <w:t>Electrolyte (salt) problems.</w:t>
      </w:r>
      <w:r w:rsidRPr="00FD5A85">
        <w:rPr>
          <w:rFonts w:ascii="Calibri" w:hAnsi="Calibri" w:cs="Calibri"/>
          <w:sz w:val="19"/>
          <w:szCs w:val="19"/>
        </w:rPr>
        <w:t xml:space="preserve"> Your healthcare provider will do blood tests to check your phosphate and potassium levels during treatment and may give you medicines to treat low phosphate or low potassium if needed. Tell your healthcare provider if you develop any muscle pain or weakness. </w:t>
      </w:r>
    </w:p>
    <w:p w14:paraId="7D5467C0" w14:textId="77777777" w:rsidR="009B1144" w:rsidRDefault="009B1144" w:rsidP="009B1144">
      <w:pPr>
        <w:spacing w:after="160" w:line="254" w:lineRule="auto"/>
        <w:rPr>
          <w:rFonts w:ascii="Calibri" w:hAnsi="Calibri" w:cs="Calibri"/>
          <w:sz w:val="19"/>
          <w:szCs w:val="19"/>
        </w:rPr>
      </w:pPr>
    </w:p>
    <w:p w14:paraId="3ACF6AB4" w14:textId="77777777" w:rsidR="009B1144" w:rsidRDefault="009B1144" w:rsidP="009B1144">
      <w:pPr>
        <w:spacing w:after="160" w:line="254" w:lineRule="auto"/>
        <w:rPr>
          <w:rFonts w:ascii="Calibri" w:hAnsi="Calibri" w:cs="Calibri"/>
          <w:sz w:val="19"/>
          <w:szCs w:val="19"/>
        </w:rPr>
      </w:pPr>
    </w:p>
    <w:p w14:paraId="1F6E3468" w14:textId="77777777" w:rsidR="009B1144" w:rsidRPr="00FD5A85" w:rsidRDefault="009B1144" w:rsidP="009B1144">
      <w:pPr>
        <w:spacing w:before="120"/>
        <w:rPr>
          <w:rFonts w:ascii="Calibri" w:hAnsi="Calibri" w:cs="Calibri"/>
          <w:sz w:val="19"/>
          <w:szCs w:val="19"/>
        </w:rPr>
      </w:pPr>
      <w:r w:rsidRPr="00FD5A85">
        <w:rPr>
          <w:rFonts w:ascii="Calibri" w:hAnsi="Calibri" w:cs="Calibri"/>
          <w:sz w:val="19"/>
          <w:szCs w:val="19"/>
        </w:rPr>
        <w:lastRenderedPageBreak/>
        <w:t xml:space="preserve">Tell your healthcare provider right away if you have any side effect that bothers you or that does not go away. Your healthcare provider may change your dose, temporarily stop, or permanently stop treatment with OGSIVEO. </w:t>
      </w:r>
    </w:p>
    <w:p w14:paraId="61DD31C0" w14:textId="77777777" w:rsidR="009B1144" w:rsidRPr="00FD5A85" w:rsidRDefault="009B1144" w:rsidP="009B1144">
      <w:pPr>
        <w:spacing w:before="120"/>
        <w:rPr>
          <w:rFonts w:ascii="Calibri" w:hAnsi="Calibri" w:cs="Calibri"/>
          <w:b/>
          <w:bCs/>
          <w:sz w:val="19"/>
          <w:szCs w:val="19"/>
        </w:rPr>
      </w:pPr>
      <w:r w:rsidRPr="00FD5A85">
        <w:rPr>
          <w:rFonts w:ascii="Calibri" w:hAnsi="Calibri" w:cs="Calibri"/>
          <w:b/>
          <w:bCs/>
          <w:sz w:val="19"/>
          <w:szCs w:val="19"/>
        </w:rPr>
        <w:t>The most common side effects of OGSIVEO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6"/>
      </w:tblGrid>
      <w:tr w:rsidR="009B1144" w:rsidRPr="00FD5A85" w14:paraId="5C2918B9" w14:textId="77777777" w:rsidTr="00F80A8D">
        <w:tc>
          <w:tcPr>
            <w:tcW w:w="4674" w:type="dxa"/>
          </w:tcPr>
          <w:p w14:paraId="7DCA86E3" w14:textId="77777777" w:rsidR="009B1144" w:rsidRPr="00FD5A85" w:rsidRDefault="009B1144" w:rsidP="00A11D30">
            <w:pPr>
              <w:pStyle w:val="ListParagraph"/>
              <w:numPr>
                <w:ilvl w:val="0"/>
                <w:numId w:val="21"/>
              </w:numPr>
              <w:ind w:hanging="288"/>
              <w:rPr>
                <w:rFonts w:ascii="Calibri" w:hAnsi="Calibri" w:cs="Calibri"/>
                <w:b/>
                <w:bCs/>
                <w:sz w:val="19"/>
                <w:szCs w:val="19"/>
              </w:rPr>
            </w:pPr>
            <w:r w:rsidRPr="00FD5A85">
              <w:rPr>
                <w:rFonts w:ascii="Calibri" w:hAnsi="Calibri" w:cs="Calibri"/>
                <w:sz w:val="19"/>
                <w:szCs w:val="19"/>
              </w:rPr>
              <w:t>rash</w:t>
            </w:r>
          </w:p>
          <w:p w14:paraId="5DA5A122" w14:textId="77777777" w:rsidR="009B1144" w:rsidRPr="00FD5A85" w:rsidRDefault="009B1144" w:rsidP="00A11D30">
            <w:pPr>
              <w:pStyle w:val="ListParagraph"/>
              <w:numPr>
                <w:ilvl w:val="0"/>
                <w:numId w:val="21"/>
              </w:numPr>
              <w:ind w:hanging="288"/>
              <w:rPr>
                <w:rFonts w:ascii="Calibri" w:hAnsi="Calibri" w:cs="Calibri"/>
                <w:b/>
                <w:bCs/>
                <w:sz w:val="19"/>
                <w:szCs w:val="19"/>
              </w:rPr>
            </w:pPr>
            <w:r w:rsidRPr="00FD5A85">
              <w:rPr>
                <w:rFonts w:ascii="Calibri" w:hAnsi="Calibri" w:cs="Calibri"/>
                <w:sz w:val="19"/>
                <w:szCs w:val="19"/>
              </w:rPr>
              <w:t>nausea</w:t>
            </w:r>
          </w:p>
          <w:p w14:paraId="36237A22" w14:textId="77777777" w:rsidR="009B1144" w:rsidRPr="00FD5A85" w:rsidRDefault="009B1144" w:rsidP="00A11D30">
            <w:pPr>
              <w:pStyle w:val="ListParagraph"/>
              <w:numPr>
                <w:ilvl w:val="0"/>
                <w:numId w:val="21"/>
              </w:numPr>
              <w:ind w:hanging="288"/>
              <w:rPr>
                <w:rFonts w:ascii="Calibri" w:hAnsi="Calibri" w:cs="Calibri"/>
                <w:sz w:val="19"/>
                <w:szCs w:val="19"/>
              </w:rPr>
            </w:pPr>
            <w:r w:rsidRPr="00FD5A85">
              <w:rPr>
                <w:rFonts w:ascii="Calibri" w:hAnsi="Calibri" w:cs="Calibri"/>
                <w:sz w:val="19"/>
                <w:szCs w:val="19"/>
              </w:rPr>
              <w:t>tiredness</w:t>
            </w:r>
          </w:p>
          <w:p w14:paraId="0A112998" w14:textId="77777777" w:rsidR="009B1144" w:rsidRPr="00FD5A85" w:rsidRDefault="009B1144" w:rsidP="00A11D30">
            <w:pPr>
              <w:pStyle w:val="ListParagraph"/>
              <w:numPr>
                <w:ilvl w:val="0"/>
                <w:numId w:val="21"/>
              </w:numPr>
              <w:spacing w:before="120"/>
              <w:ind w:hanging="288"/>
              <w:rPr>
                <w:rFonts w:ascii="Calibri" w:hAnsi="Calibri" w:cs="Calibri"/>
                <w:sz w:val="19"/>
                <w:szCs w:val="19"/>
              </w:rPr>
            </w:pPr>
            <w:r w:rsidRPr="00FD5A85">
              <w:rPr>
                <w:rFonts w:ascii="Calibri" w:hAnsi="Calibri" w:cs="Calibri"/>
                <w:sz w:val="19"/>
                <w:szCs w:val="19"/>
              </w:rPr>
              <w:t>mouth sores</w:t>
            </w:r>
          </w:p>
          <w:p w14:paraId="4F756B62" w14:textId="77777777" w:rsidR="009B1144" w:rsidRPr="00FD5A85" w:rsidRDefault="009B1144" w:rsidP="00A11D30">
            <w:pPr>
              <w:pStyle w:val="ListParagraph"/>
              <w:numPr>
                <w:ilvl w:val="0"/>
                <w:numId w:val="21"/>
              </w:numPr>
              <w:spacing w:before="120"/>
              <w:ind w:hanging="288"/>
              <w:rPr>
                <w:rFonts w:ascii="Calibri" w:hAnsi="Calibri" w:cs="Calibri"/>
                <w:sz w:val="19"/>
                <w:szCs w:val="19"/>
              </w:rPr>
            </w:pPr>
            <w:r w:rsidRPr="00FD5A85">
              <w:rPr>
                <w:rFonts w:ascii="Calibri" w:hAnsi="Calibri" w:cs="Calibri"/>
                <w:sz w:val="19"/>
                <w:szCs w:val="19"/>
              </w:rPr>
              <w:t>headache</w:t>
            </w:r>
          </w:p>
        </w:tc>
        <w:tc>
          <w:tcPr>
            <w:tcW w:w="4686" w:type="dxa"/>
          </w:tcPr>
          <w:p w14:paraId="66A56D29" w14:textId="77777777" w:rsidR="009B1144" w:rsidRPr="00FD5A85" w:rsidRDefault="009B1144" w:rsidP="00A11D30">
            <w:pPr>
              <w:pStyle w:val="ListParagraph"/>
              <w:numPr>
                <w:ilvl w:val="0"/>
                <w:numId w:val="20"/>
              </w:numPr>
              <w:ind w:hanging="288"/>
              <w:rPr>
                <w:rFonts w:ascii="Calibri" w:hAnsi="Calibri" w:cs="Calibri"/>
                <w:sz w:val="19"/>
                <w:szCs w:val="19"/>
              </w:rPr>
            </w:pPr>
            <w:r w:rsidRPr="00FD5A85">
              <w:rPr>
                <w:rFonts w:ascii="Calibri" w:hAnsi="Calibri" w:cs="Calibri"/>
                <w:sz w:val="19"/>
                <w:szCs w:val="19"/>
              </w:rPr>
              <w:t>stomach (abdominal) pain</w:t>
            </w:r>
          </w:p>
          <w:p w14:paraId="7359A093" w14:textId="77777777" w:rsidR="009B1144" w:rsidRPr="00FD5A85" w:rsidRDefault="009B1144" w:rsidP="00A11D30">
            <w:pPr>
              <w:pStyle w:val="ListParagraph"/>
              <w:numPr>
                <w:ilvl w:val="0"/>
                <w:numId w:val="20"/>
              </w:numPr>
              <w:ind w:hanging="288"/>
              <w:rPr>
                <w:rFonts w:ascii="Calibri" w:hAnsi="Calibri" w:cs="Calibri"/>
                <w:sz w:val="19"/>
                <w:szCs w:val="19"/>
              </w:rPr>
            </w:pPr>
            <w:r w:rsidRPr="00FD5A85">
              <w:rPr>
                <w:rFonts w:ascii="Calibri" w:hAnsi="Calibri" w:cs="Calibri"/>
                <w:sz w:val="19"/>
                <w:szCs w:val="19"/>
              </w:rPr>
              <w:t>cough</w:t>
            </w:r>
          </w:p>
          <w:p w14:paraId="507209B5" w14:textId="77777777" w:rsidR="009B1144" w:rsidRPr="00FD5A85" w:rsidRDefault="009B1144" w:rsidP="00A11D30">
            <w:pPr>
              <w:pStyle w:val="ListParagraph"/>
              <w:numPr>
                <w:ilvl w:val="0"/>
                <w:numId w:val="20"/>
              </w:numPr>
              <w:ind w:hanging="288"/>
              <w:rPr>
                <w:rFonts w:ascii="Calibri" w:hAnsi="Calibri" w:cs="Calibri"/>
                <w:sz w:val="19"/>
                <w:szCs w:val="19"/>
              </w:rPr>
            </w:pPr>
            <w:r w:rsidRPr="00FD5A85">
              <w:rPr>
                <w:rFonts w:ascii="Calibri" w:hAnsi="Calibri" w:cs="Calibri"/>
                <w:sz w:val="19"/>
                <w:szCs w:val="19"/>
              </w:rPr>
              <w:t>hair loss</w:t>
            </w:r>
          </w:p>
          <w:p w14:paraId="41EB4A95" w14:textId="77777777" w:rsidR="009B1144" w:rsidRPr="00FD5A85" w:rsidRDefault="009B1144" w:rsidP="00A11D30">
            <w:pPr>
              <w:pStyle w:val="ListParagraph"/>
              <w:numPr>
                <w:ilvl w:val="0"/>
                <w:numId w:val="20"/>
              </w:numPr>
              <w:ind w:hanging="288"/>
              <w:rPr>
                <w:rFonts w:ascii="Calibri" w:hAnsi="Calibri" w:cs="Calibri"/>
                <w:sz w:val="19"/>
                <w:szCs w:val="19"/>
              </w:rPr>
            </w:pPr>
            <w:r w:rsidRPr="00FD5A85">
              <w:rPr>
                <w:rFonts w:ascii="Calibri" w:hAnsi="Calibri" w:cs="Calibri"/>
                <w:sz w:val="19"/>
                <w:szCs w:val="19"/>
              </w:rPr>
              <w:t>upper respiratory infection</w:t>
            </w:r>
            <w:r w:rsidRPr="00FD5A85" w:rsidDel="005709B8">
              <w:rPr>
                <w:rFonts w:ascii="Calibri" w:hAnsi="Calibri" w:cs="Calibri"/>
                <w:sz w:val="19"/>
                <w:szCs w:val="19"/>
              </w:rPr>
              <w:t xml:space="preserve"> </w:t>
            </w:r>
          </w:p>
          <w:p w14:paraId="7A990A32" w14:textId="77777777" w:rsidR="009B1144" w:rsidRPr="00FD5A85" w:rsidRDefault="009B1144" w:rsidP="00A11D30">
            <w:pPr>
              <w:pStyle w:val="ListParagraph"/>
              <w:numPr>
                <w:ilvl w:val="0"/>
                <w:numId w:val="20"/>
              </w:numPr>
              <w:ind w:hanging="288"/>
              <w:rPr>
                <w:rFonts w:ascii="Calibri" w:hAnsi="Calibri" w:cs="Calibri"/>
                <w:sz w:val="19"/>
                <w:szCs w:val="19"/>
              </w:rPr>
            </w:pPr>
            <w:r w:rsidRPr="00FD5A85">
              <w:rPr>
                <w:rFonts w:ascii="Calibri" w:hAnsi="Calibri" w:cs="Calibri"/>
                <w:sz w:val="19"/>
                <w:szCs w:val="19"/>
              </w:rPr>
              <w:t>shortness of breath</w:t>
            </w:r>
          </w:p>
        </w:tc>
      </w:tr>
    </w:tbl>
    <w:p w14:paraId="2FA65516" w14:textId="77777777" w:rsidR="009B1144" w:rsidRPr="00FD5A85" w:rsidRDefault="009B1144" w:rsidP="009B1144">
      <w:pPr>
        <w:spacing w:before="120" w:after="120"/>
        <w:rPr>
          <w:rFonts w:ascii="Calibri" w:hAnsi="Calibri" w:cs="Calibri"/>
          <w:sz w:val="19"/>
          <w:szCs w:val="19"/>
        </w:rPr>
      </w:pPr>
      <w:r w:rsidRPr="00FD5A85">
        <w:rPr>
          <w:rFonts w:ascii="Calibri" w:hAnsi="Calibri" w:cs="Calibri"/>
          <w:sz w:val="19"/>
          <w:szCs w:val="19"/>
        </w:rPr>
        <w:t>OGSIVEO can affect fertility in females and males, which may affect your ability to have a child. Talk to your healthcare provider if this is a concern for you.</w:t>
      </w:r>
    </w:p>
    <w:p w14:paraId="1B1B0BB4" w14:textId="4B9295D4" w:rsidR="009B1144" w:rsidRPr="00FD5A85" w:rsidRDefault="009B1144" w:rsidP="009B1144">
      <w:pPr>
        <w:rPr>
          <w:rFonts w:ascii="Calibri" w:hAnsi="Calibri" w:cs="Calibri"/>
          <w:b/>
          <w:bCs/>
          <w:sz w:val="19"/>
          <w:szCs w:val="19"/>
        </w:rPr>
      </w:pPr>
      <w:r w:rsidRPr="00FD5A85">
        <w:rPr>
          <w:rFonts w:ascii="Calibri" w:hAnsi="Calibri" w:cs="Calibri"/>
          <w:sz w:val="19"/>
          <w:szCs w:val="19"/>
        </w:rPr>
        <w:t>These are not all of the possible side effects of OGSIVEO. Call your doctor for medical advice about side effects. You may report side effects to the FDA at 1-800-FDA-1088.</w:t>
      </w:r>
      <w:r w:rsidRPr="00FD5A85">
        <w:rPr>
          <w:rFonts w:ascii="Calibri" w:hAnsi="Calibri" w:cs="Calibri"/>
          <w:b/>
          <w:bCs/>
          <w:sz w:val="19"/>
          <w:szCs w:val="19"/>
        </w:rPr>
        <w:t xml:space="preserve"> </w:t>
      </w:r>
    </w:p>
    <w:p w14:paraId="779CC2A4" w14:textId="39DEBDCA" w:rsidR="009B1144" w:rsidRDefault="009B1144" w:rsidP="009B1144">
      <w:pPr>
        <w:ind w:right="1152"/>
        <w:rPr>
          <w:rFonts w:cstheme="minorHAnsi"/>
          <w:b/>
          <w:bCs/>
          <w:sz w:val="20"/>
          <w:szCs w:val="20"/>
        </w:rPr>
      </w:pPr>
    </w:p>
    <w:p w14:paraId="4236E2F9" w14:textId="1DE2C8C1" w:rsidR="009B1144" w:rsidRDefault="009B1144" w:rsidP="009B1144">
      <w:pPr>
        <w:ind w:right="1152"/>
        <w:rPr>
          <w:rFonts w:cstheme="minorHAnsi"/>
          <w:b/>
          <w:bCs/>
          <w:sz w:val="20"/>
          <w:szCs w:val="20"/>
        </w:rPr>
      </w:pPr>
    </w:p>
    <w:p w14:paraId="53E40E01" w14:textId="6FB337DE" w:rsidR="009B1144" w:rsidRPr="002F3BFC" w:rsidRDefault="009B1144" w:rsidP="009B1144">
      <w:pPr>
        <w:ind w:right="1152"/>
        <w:rPr>
          <w:rFonts w:cstheme="minorHAnsi"/>
          <w:b/>
          <w:bCs/>
          <w:sz w:val="20"/>
          <w:szCs w:val="20"/>
        </w:rPr>
      </w:pPr>
      <w:r w:rsidRPr="002F3BFC">
        <w:rPr>
          <w:rFonts w:cstheme="minorHAnsi"/>
          <w:b/>
          <w:bCs/>
          <w:sz w:val="20"/>
          <w:szCs w:val="20"/>
        </w:rPr>
        <w:t xml:space="preserve">Please </w:t>
      </w:r>
      <w:hyperlink r:id="rId8" w:history="1">
        <w:r w:rsidRPr="002F3BFC">
          <w:rPr>
            <w:rStyle w:val="Hyperlink"/>
            <w:rFonts w:cstheme="minorHAnsi"/>
            <w:b/>
            <w:bCs/>
            <w:sz w:val="20"/>
            <w:szCs w:val="20"/>
          </w:rPr>
          <w:t>click here</w:t>
        </w:r>
      </w:hyperlink>
      <w:r w:rsidRPr="002F3BFC">
        <w:rPr>
          <w:rFonts w:cstheme="minorHAnsi"/>
          <w:b/>
          <w:bCs/>
          <w:sz w:val="20"/>
          <w:szCs w:val="20"/>
        </w:rPr>
        <w:t xml:space="preserve"> for full Prescribing Information.</w:t>
      </w:r>
    </w:p>
    <w:p w14:paraId="6EFA2316" w14:textId="0A4C0959" w:rsidR="009B1144" w:rsidRPr="00BD137D" w:rsidRDefault="009B1144" w:rsidP="009B1144">
      <w:pPr>
        <w:rPr>
          <w:rFonts w:ascii="Calibri" w:hAnsi="Calibri" w:cs="Calibri"/>
          <w:sz w:val="22"/>
          <w:szCs w:val="22"/>
        </w:rPr>
      </w:pPr>
    </w:p>
    <w:p w14:paraId="0D210452" w14:textId="5C31548A" w:rsidR="009B1144" w:rsidRDefault="009B1144" w:rsidP="009B1144">
      <w:pPr>
        <w:rPr>
          <w:rFonts w:cstheme="minorHAnsi"/>
          <w:color w:val="000000" w:themeColor="text1"/>
          <w:sz w:val="19"/>
          <w:szCs w:val="19"/>
        </w:rPr>
      </w:pPr>
    </w:p>
    <w:p w14:paraId="2687DFEF" w14:textId="49733510" w:rsidR="009B1144" w:rsidRPr="007178EE" w:rsidRDefault="002F3E73" w:rsidP="009B1144">
      <w:pPr>
        <w:spacing w:after="160" w:line="254" w:lineRule="auto"/>
        <w:rPr>
          <w:sz w:val="20"/>
          <w:szCs w:val="20"/>
        </w:rPr>
      </w:pPr>
      <w:r>
        <w:rPr>
          <w:noProof/>
          <w:sz w:val="20"/>
          <w:szCs w:val="20"/>
        </w:rPr>
        <mc:AlternateContent>
          <mc:Choice Requires="wps">
            <w:drawing>
              <wp:anchor distT="0" distB="0" distL="114300" distR="114300" simplePos="0" relativeHeight="251667456" behindDoc="0" locked="0" layoutInCell="1" allowOverlap="1" wp14:anchorId="7AAAB493" wp14:editId="7FE519B2">
                <wp:simplePos x="0" y="0"/>
                <wp:positionH relativeFrom="column">
                  <wp:posOffset>-115007</wp:posOffset>
                </wp:positionH>
                <wp:positionV relativeFrom="paragraph">
                  <wp:posOffset>5105137</wp:posOffset>
                </wp:positionV>
                <wp:extent cx="3657600" cy="622169"/>
                <wp:effectExtent l="0" t="0" r="0" b="635"/>
                <wp:wrapNone/>
                <wp:docPr id="1467927513" name="Text Box 1"/>
                <wp:cNvGraphicFramePr/>
                <a:graphic xmlns:a="http://schemas.openxmlformats.org/drawingml/2006/main">
                  <a:graphicData uri="http://schemas.microsoft.com/office/word/2010/wordprocessingShape">
                    <wps:wsp>
                      <wps:cNvSpPr txBox="1"/>
                      <wps:spPr>
                        <a:xfrm>
                          <a:off x="0" y="0"/>
                          <a:ext cx="3657600" cy="622169"/>
                        </a:xfrm>
                        <a:prstGeom prst="rect">
                          <a:avLst/>
                        </a:prstGeom>
                        <a:solidFill>
                          <a:schemeClr val="lt1"/>
                        </a:solidFill>
                        <a:ln w="6350">
                          <a:noFill/>
                        </a:ln>
                      </wps:spPr>
                      <wps:txbx>
                        <w:txbxContent>
                          <w:p w14:paraId="0269C308" w14:textId="54EA6DFD" w:rsidR="0037761C" w:rsidRPr="00D01048" w:rsidRDefault="0037761C" w:rsidP="0037761C">
                            <w:pPr>
                              <w:rPr>
                                <w:rFonts w:cstheme="minorHAnsi"/>
                                <w:color w:val="000000" w:themeColor="text1"/>
                                <w:sz w:val="19"/>
                                <w:szCs w:val="19"/>
                              </w:rPr>
                            </w:pPr>
                            <w:r w:rsidRPr="00D01048">
                              <w:rPr>
                                <w:rFonts w:cstheme="minorHAnsi"/>
                                <w:color w:val="000000" w:themeColor="text1"/>
                                <w:sz w:val="19"/>
                                <w:szCs w:val="19"/>
                              </w:rPr>
                              <w:sym w:font="Symbol" w:char="F0D3"/>
                            </w:r>
                            <w:r w:rsidRPr="00D01048">
                              <w:rPr>
                                <w:rFonts w:cstheme="minorHAnsi"/>
                                <w:color w:val="000000" w:themeColor="text1"/>
                                <w:sz w:val="19"/>
                                <w:szCs w:val="19"/>
                              </w:rPr>
                              <w:t xml:space="preserve"> 202</w:t>
                            </w:r>
                            <w:r w:rsidR="00081864">
                              <w:rPr>
                                <w:rFonts w:cstheme="minorHAnsi"/>
                                <w:color w:val="000000" w:themeColor="text1"/>
                                <w:sz w:val="19"/>
                                <w:szCs w:val="19"/>
                              </w:rPr>
                              <w:t>5</w:t>
                            </w:r>
                            <w:r w:rsidRPr="00D01048">
                              <w:rPr>
                                <w:rFonts w:cstheme="minorHAnsi"/>
                                <w:color w:val="000000" w:themeColor="text1"/>
                                <w:sz w:val="19"/>
                                <w:szCs w:val="19"/>
                              </w:rPr>
                              <w:t xml:space="preserve"> SpringWorks Therapeutics, Inc. </w:t>
                            </w:r>
                          </w:p>
                          <w:p w14:paraId="2E6BABA0" w14:textId="0FAFC148" w:rsidR="0037761C" w:rsidRPr="00D01048" w:rsidRDefault="0037761C" w:rsidP="0037761C">
                            <w:pPr>
                              <w:rPr>
                                <w:rFonts w:cstheme="minorHAnsi"/>
                                <w:color w:val="000000" w:themeColor="text1"/>
                                <w:sz w:val="19"/>
                                <w:szCs w:val="19"/>
                                <w:shd w:val="clear" w:color="auto" w:fill="FFFFFF"/>
                              </w:rPr>
                            </w:pPr>
                            <w:r w:rsidRPr="00D01048">
                              <w:rPr>
                                <w:rFonts w:cstheme="minorHAnsi"/>
                                <w:color w:val="000000" w:themeColor="text1"/>
                                <w:sz w:val="19"/>
                                <w:szCs w:val="19"/>
                              </w:rPr>
                              <w:t xml:space="preserve">All rights reserved. </w:t>
                            </w:r>
                            <w:r w:rsidRPr="006832A7">
                              <w:rPr>
                                <w:rFonts w:cstheme="minorHAnsi"/>
                                <w:color w:val="000000" w:themeColor="text1"/>
                                <w:sz w:val="19"/>
                                <w:szCs w:val="19"/>
                              </w:rPr>
                              <w:t>C_OGS_US_0211</w:t>
                            </w:r>
                            <w:r w:rsidRPr="00621ACA">
                              <w:rPr>
                                <w:rFonts w:cstheme="minorHAnsi"/>
                                <w:color w:val="000000" w:themeColor="text1"/>
                                <w:sz w:val="19"/>
                                <w:szCs w:val="19"/>
                              </w:rPr>
                              <w:t xml:space="preserve">  </w:t>
                            </w:r>
                            <w:r w:rsidR="00B3302A">
                              <w:rPr>
                                <w:rFonts w:cstheme="minorHAnsi"/>
                                <w:color w:val="000000" w:themeColor="text1"/>
                                <w:sz w:val="19"/>
                                <w:szCs w:val="19"/>
                              </w:rPr>
                              <w:t>0</w:t>
                            </w:r>
                            <w:r w:rsidR="00081864">
                              <w:rPr>
                                <w:rFonts w:cstheme="minorHAnsi"/>
                                <w:color w:val="000000" w:themeColor="text1"/>
                                <w:sz w:val="19"/>
                                <w:szCs w:val="19"/>
                              </w:rPr>
                              <w:t>8</w:t>
                            </w:r>
                            <w:r w:rsidRPr="00D01048">
                              <w:rPr>
                                <w:rFonts w:cstheme="minorHAnsi"/>
                                <w:color w:val="000000" w:themeColor="text1"/>
                                <w:sz w:val="19"/>
                                <w:szCs w:val="19"/>
                              </w:rPr>
                              <w:t>/2</w:t>
                            </w:r>
                            <w:r w:rsidR="00081864">
                              <w:rPr>
                                <w:rFonts w:cstheme="minorHAnsi"/>
                                <w:color w:val="000000" w:themeColor="text1"/>
                                <w:sz w:val="19"/>
                                <w:szCs w:val="19"/>
                              </w:rPr>
                              <w:t>5</w:t>
                            </w:r>
                          </w:p>
                          <w:p w14:paraId="73A3E8EC" w14:textId="77777777" w:rsidR="0037761C" w:rsidRPr="00D01048" w:rsidRDefault="0037761C" w:rsidP="0037761C">
                            <w:pPr>
                              <w:rPr>
                                <w:rFonts w:cstheme="minorHAnsi"/>
                                <w:color w:val="000000" w:themeColor="text1"/>
                                <w:sz w:val="19"/>
                                <w:szCs w:val="19"/>
                              </w:rPr>
                            </w:pPr>
                            <w:r w:rsidRPr="00D01048">
                              <w:rPr>
                                <w:rFonts w:cstheme="minorHAnsi"/>
                                <w:color w:val="000000" w:themeColor="text1"/>
                                <w:sz w:val="19"/>
                                <w:szCs w:val="19"/>
                              </w:rPr>
                              <w:t xml:space="preserve">OGSIVEO is a </w:t>
                            </w:r>
                            <w:r>
                              <w:rPr>
                                <w:rFonts w:cstheme="minorHAnsi"/>
                                <w:color w:val="000000" w:themeColor="text1"/>
                                <w:sz w:val="19"/>
                                <w:szCs w:val="19"/>
                              </w:rPr>
                              <w:t xml:space="preserve">registered </w:t>
                            </w:r>
                            <w:r w:rsidRPr="00D01048">
                              <w:rPr>
                                <w:rFonts w:cstheme="minorHAnsi"/>
                                <w:color w:val="000000" w:themeColor="text1"/>
                                <w:sz w:val="19"/>
                                <w:szCs w:val="19"/>
                              </w:rPr>
                              <w:t xml:space="preserve">trademark of SpringWorks Therapeutics, Inc. </w:t>
                            </w:r>
                          </w:p>
                          <w:p w14:paraId="3164477C" w14:textId="77777777" w:rsidR="002F3E73" w:rsidRDefault="002F3E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AB493" id="_x0000_t202" coordsize="21600,21600" o:spt="202" path="m,l,21600r21600,l21600,xe">
                <v:stroke joinstyle="miter"/>
                <v:path gradientshapeok="t" o:connecttype="rect"/>
              </v:shapetype>
              <v:shape id="Text Box 1" o:spid="_x0000_s1028" type="#_x0000_t202" style="position:absolute;margin-left:-9.05pt;margin-top:402pt;width:4in;height: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" fillcolor="white [3201]" stroked="f" strokeweight=".5pt">
                <v:textbox>
                  <w:txbxContent>
                    <w:p w14:paraId="0269C308" w14:textId="54EA6DFD" w:rsidR="0037761C" w:rsidRPr="00D01048" w:rsidRDefault="0037761C" w:rsidP="0037761C">
                      <w:pPr>
                        <w:rPr>
                          <w:rFonts w:cstheme="minorHAnsi"/>
                          <w:color w:val="000000" w:themeColor="text1"/>
                          <w:sz w:val="19"/>
                          <w:szCs w:val="19"/>
                        </w:rPr>
                      </w:pPr>
                      <w:r w:rsidRPr="00D01048">
                        <w:rPr>
                          <w:rFonts w:cstheme="minorHAnsi"/>
                          <w:color w:val="000000" w:themeColor="text1"/>
                          <w:sz w:val="19"/>
                          <w:szCs w:val="19"/>
                        </w:rPr>
                        <w:sym w:font="Symbol" w:char="F0D3"/>
                      </w:r>
                      <w:r w:rsidRPr="00D01048">
                        <w:rPr>
                          <w:rFonts w:cstheme="minorHAnsi"/>
                          <w:color w:val="000000" w:themeColor="text1"/>
                          <w:sz w:val="19"/>
                          <w:szCs w:val="19"/>
                        </w:rPr>
                        <w:t xml:space="preserve"> 202</w:t>
                      </w:r>
                      <w:r w:rsidR="00081864">
                        <w:rPr>
                          <w:rFonts w:cstheme="minorHAnsi"/>
                          <w:color w:val="000000" w:themeColor="text1"/>
                          <w:sz w:val="19"/>
                          <w:szCs w:val="19"/>
                        </w:rPr>
                        <w:t>5</w:t>
                      </w:r>
                      <w:r w:rsidRPr="00D01048">
                        <w:rPr>
                          <w:rFonts w:cstheme="minorHAnsi"/>
                          <w:color w:val="000000" w:themeColor="text1"/>
                          <w:sz w:val="19"/>
                          <w:szCs w:val="19"/>
                        </w:rPr>
                        <w:t xml:space="preserve"> SpringWorks Therapeutics, Inc. </w:t>
                      </w:r>
                    </w:p>
                    <w:p w14:paraId="2E6BABA0" w14:textId="0FAFC148" w:rsidR="0037761C" w:rsidRPr="00D01048" w:rsidRDefault="0037761C" w:rsidP="0037761C">
                      <w:pPr>
                        <w:rPr>
                          <w:rFonts w:cstheme="minorHAnsi"/>
                          <w:color w:val="000000" w:themeColor="text1"/>
                          <w:sz w:val="19"/>
                          <w:szCs w:val="19"/>
                          <w:shd w:val="clear" w:color="auto" w:fill="FFFFFF"/>
                        </w:rPr>
                      </w:pPr>
                      <w:r w:rsidRPr="00D01048">
                        <w:rPr>
                          <w:rFonts w:cstheme="minorHAnsi"/>
                          <w:color w:val="000000" w:themeColor="text1"/>
                          <w:sz w:val="19"/>
                          <w:szCs w:val="19"/>
                        </w:rPr>
                        <w:t xml:space="preserve">All rights reserved. </w:t>
                      </w:r>
                      <w:r w:rsidRPr="006832A7">
                        <w:rPr>
                          <w:rFonts w:cstheme="minorHAnsi"/>
                          <w:color w:val="000000" w:themeColor="text1"/>
                          <w:sz w:val="19"/>
                          <w:szCs w:val="19"/>
                        </w:rPr>
                        <w:t>C_OGS_US_0211</w:t>
                      </w:r>
                      <w:r w:rsidRPr="00621ACA">
                        <w:rPr>
                          <w:rFonts w:cstheme="minorHAnsi"/>
                          <w:color w:val="000000" w:themeColor="text1"/>
                          <w:sz w:val="19"/>
                          <w:szCs w:val="19"/>
                        </w:rPr>
                        <w:t xml:space="preserve">  </w:t>
                      </w:r>
                      <w:r w:rsidR="00B3302A">
                        <w:rPr>
                          <w:rFonts w:cstheme="minorHAnsi"/>
                          <w:color w:val="000000" w:themeColor="text1"/>
                          <w:sz w:val="19"/>
                          <w:szCs w:val="19"/>
                        </w:rPr>
                        <w:t>0</w:t>
                      </w:r>
                      <w:r w:rsidR="00081864">
                        <w:rPr>
                          <w:rFonts w:cstheme="minorHAnsi"/>
                          <w:color w:val="000000" w:themeColor="text1"/>
                          <w:sz w:val="19"/>
                          <w:szCs w:val="19"/>
                        </w:rPr>
                        <w:t>8</w:t>
                      </w:r>
                      <w:r w:rsidRPr="00D01048">
                        <w:rPr>
                          <w:rFonts w:cstheme="minorHAnsi"/>
                          <w:color w:val="000000" w:themeColor="text1"/>
                          <w:sz w:val="19"/>
                          <w:szCs w:val="19"/>
                        </w:rPr>
                        <w:t>/2</w:t>
                      </w:r>
                      <w:r w:rsidR="00081864">
                        <w:rPr>
                          <w:rFonts w:cstheme="minorHAnsi"/>
                          <w:color w:val="000000" w:themeColor="text1"/>
                          <w:sz w:val="19"/>
                          <w:szCs w:val="19"/>
                        </w:rPr>
                        <w:t>5</w:t>
                      </w:r>
                    </w:p>
                    <w:p w14:paraId="73A3E8EC" w14:textId="77777777" w:rsidR="0037761C" w:rsidRPr="00D01048" w:rsidRDefault="0037761C" w:rsidP="0037761C">
                      <w:pPr>
                        <w:rPr>
                          <w:rFonts w:cstheme="minorHAnsi"/>
                          <w:color w:val="000000" w:themeColor="text1"/>
                          <w:sz w:val="19"/>
                          <w:szCs w:val="19"/>
                        </w:rPr>
                      </w:pPr>
                      <w:r w:rsidRPr="00D01048">
                        <w:rPr>
                          <w:rFonts w:cstheme="minorHAnsi"/>
                          <w:color w:val="000000" w:themeColor="text1"/>
                          <w:sz w:val="19"/>
                          <w:szCs w:val="19"/>
                        </w:rPr>
                        <w:t xml:space="preserve">OGSIVEO is a </w:t>
                      </w:r>
                      <w:r>
                        <w:rPr>
                          <w:rFonts w:cstheme="minorHAnsi"/>
                          <w:color w:val="000000" w:themeColor="text1"/>
                          <w:sz w:val="19"/>
                          <w:szCs w:val="19"/>
                        </w:rPr>
                        <w:t xml:space="preserve">registered </w:t>
                      </w:r>
                      <w:r w:rsidRPr="00D01048">
                        <w:rPr>
                          <w:rFonts w:cstheme="minorHAnsi"/>
                          <w:color w:val="000000" w:themeColor="text1"/>
                          <w:sz w:val="19"/>
                          <w:szCs w:val="19"/>
                        </w:rPr>
                        <w:t xml:space="preserve">trademark of SpringWorks Therapeutics, Inc. </w:t>
                      </w:r>
                    </w:p>
                    <w:p w14:paraId="3164477C" w14:textId="77777777" w:rsidR="002F3E73" w:rsidRDefault="002F3E73"/>
                  </w:txbxContent>
                </v:textbox>
              </v:shape>
            </w:pict>
          </mc:Fallback>
        </mc:AlternateContent>
      </w:r>
    </w:p>
    <w:sectPr w:rsidR="009B1144" w:rsidRPr="007178EE" w:rsidSect="005D1F12">
      <w:headerReference w:type="defaul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CD3D3" w14:textId="77777777" w:rsidR="002D24B6" w:rsidRDefault="002D24B6" w:rsidP="00973C94">
      <w:r>
        <w:separator/>
      </w:r>
    </w:p>
  </w:endnote>
  <w:endnote w:type="continuationSeparator" w:id="0">
    <w:p w14:paraId="52DE19BC" w14:textId="77777777" w:rsidR="002D24B6" w:rsidRDefault="002D24B6" w:rsidP="0097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w Cen MT Condensed">
    <w:panose1 w:val="020B0606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20B0604020202020204"/>
    <w:charset w:val="00"/>
    <w:family w:val="auto"/>
    <w:pitch w:val="variable"/>
    <w:sig w:usb0="A10002FF" w:usb1="4000005B"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EBE2B" w14:textId="77777777" w:rsidR="002D24B6" w:rsidRDefault="002D24B6" w:rsidP="00973C94">
      <w:r>
        <w:separator/>
      </w:r>
    </w:p>
  </w:footnote>
  <w:footnote w:type="continuationSeparator" w:id="0">
    <w:p w14:paraId="1CBADFFB" w14:textId="77777777" w:rsidR="002D24B6" w:rsidRDefault="002D24B6" w:rsidP="00973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9FB1" w14:textId="78D23E75" w:rsidR="00CC4153" w:rsidRDefault="00CC4153">
    <w:pPr>
      <w:pStyle w:val="Header"/>
    </w:pPr>
    <w:r>
      <w:rPr>
        <w:noProof/>
        <w:sz w:val="22"/>
        <w:szCs w:val="22"/>
      </w:rPr>
      <mc:AlternateContent>
        <mc:Choice Requires="wps">
          <w:drawing>
            <wp:anchor distT="0" distB="0" distL="114300" distR="114300" simplePos="0" relativeHeight="251665408" behindDoc="1" locked="1" layoutInCell="1" allowOverlap="1" wp14:anchorId="34B3074B" wp14:editId="1C0B0630">
              <wp:simplePos x="0" y="0"/>
              <wp:positionH relativeFrom="column">
                <wp:posOffset>-553085</wp:posOffset>
              </wp:positionH>
              <wp:positionV relativeFrom="page">
                <wp:posOffset>0</wp:posOffset>
              </wp:positionV>
              <wp:extent cx="7781290" cy="10076180"/>
              <wp:effectExtent l="0" t="0" r="3810" b="0"/>
              <wp:wrapNone/>
              <wp:docPr id="12" name="Rectangle 12"/>
              <wp:cNvGraphicFramePr/>
              <a:graphic xmlns:a="http://schemas.openxmlformats.org/drawingml/2006/main">
                <a:graphicData uri="http://schemas.microsoft.com/office/word/2010/wordprocessingShape">
                  <wps:wsp>
                    <wps:cNvSpPr/>
                    <wps:spPr>
                      <a:xfrm>
                        <a:off x="0" y="0"/>
                        <a:ext cx="7781290" cy="1007618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D27FC" id="Rectangle 12" o:spid="_x0000_s1026" style="position:absolute;margin-left:-43.55pt;margin-top:0;width:612.7pt;height:79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" fillcolor="#f2f2f2 [3052]" stroked="f" strokeweight="1pt">
              <w10:wrap anchory="page"/>
              <w10:anchorlock/>
            </v:rect>
          </w:pict>
        </mc:Fallback>
      </mc:AlternateContent>
    </w:r>
    <w:r>
      <w:rPr>
        <w:noProof/>
        <w:sz w:val="22"/>
        <w:szCs w:val="22"/>
      </w:rPr>
      <mc:AlternateContent>
        <mc:Choice Requires="wps">
          <w:drawing>
            <wp:anchor distT="0" distB="0" distL="114300" distR="114300" simplePos="0" relativeHeight="251666432" behindDoc="1" locked="1" layoutInCell="1" allowOverlap="1" wp14:anchorId="488C1EFB" wp14:editId="72D7E68D">
              <wp:simplePos x="0" y="0"/>
              <wp:positionH relativeFrom="margin">
                <wp:posOffset>-229235</wp:posOffset>
              </wp:positionH>
              <wp:positionV relativeFrom="margin">
                <wp:posOffset>-299720</wp:posOffset>
              </wp:positionV>
              <wp:extent cx="7084060" cy="9004935"/>
              <wp:effectExtent l="114300" t="127000" r="129540" b="126365"/>
              <wp:wrapNone/>
              <wp:docPr id="14" name="Rectangle 1"/>
              <wp:cNvGraphicFramePr/>
              <a:graphic xmlns:a="http://schemas.openxmlformats.org/drawingml/2006/main">
                <a:graphicData uri="http://schemas.microsoft.com/office/word/2010/wordprocessingShape">
                  <wps:wsp>
                    <wps:cNvSpPr/>
                    <wps:spPr>
                      <a:xfrm>
                        <a:off x="0" y="0"/>
                        <a:ext cx="7084060" cy="9004935"/>
                      </a:xfrm>
                      <a:prstGeom prst="roundRect">
                        <a:avLst>
                          <a:gd name="adj" fmla="val 2304"/>
                        </a:avLst>
                      </a:prstGeom>
                      <a:solidFill>
                        <a:schemeClr val="bg1"/>
                      </a:solidFill>
                      <a:ln>
                        <a:noFill/>
                      </a:ln>
                      <a:effectLst>
                        <a:outerShdw blurRad="152400" algn="ctr"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A9FA20" id="Rectangle 1" o:spid="_x0000_s1026" style="position:absolute;margin-left:-18.05pt;margin-top:-23.6pt;width:557.8pt;height:709.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5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" fillcolor="white [3212]" stroked="f" strokeweight="1pt">
              <v:stroke joinstyle="miter"/>
              <v:shadow on="t" color="black" opacity="13107f" offset="0,0"/>
              <w10:wrap anchorx="margin" anchory="margin"/>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A3C"/>
    <w:multiLevelType w:val="hybridMultilevel"/>
    <w:tmpl w:val="C526E9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2105C1C"/>
    <w:multiLevelType w:val="hybridMultilevel"/>
    <w:tmpl w:val="6BC2661C"/>
    <w:lvl w:ilvl="0" w:tplc="04090001">
      <w:start w:val="1"/>
      <w:numFmt w:val="bullet"/>
      <w:lvlText w:val=""/>
      <w:lvlJc w:val="left"/>
      <w:pPr>
        <w:ind w:left="720" w:hanging="360"/>
      </w:pPr>
      <w:rPr>
        <w:rFonts w:ascii="Symbol" w:hAnsi="Symbol" w:hint="default"/>
      </w:rPr>
    </w:lvl>
    <w:lvl w:ilvl="1" w:tplc="9E407DEA">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D3E"/>
    <w:multiLevelType w:val="hybridMultilevel"/>
    <w:tmpl w:val="7DD60C96"/>
    <w:lvl w:ilvl="0" w:tplc="10CA79CC">
      <w:start w:val="1"/>
      <w:numFmt w:val="bullet"/>
      <w:lvlText w:val=""/>
      <w:lvlJc w:val="left"/>
      <w:pPr>
        <w:ind w:left="360" w:hanging="360"/>
      </w:pPr>
      <w:rPr>
        <w:rFonts w:ascii="Tw Cen MT Condensed" w:hAnsi="Tw Cen MT Condensed"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676DEF"/>
    <w:multiLevelType w:val="hybridMultilevel"/>
    <w:tmpl w:val="EBC6B0E2"/>
    <w:lvl w:ilvl="0" w:tplc="50A2A56A">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45F9B"/>
    <w:multiLevelType w:val="hybridMultilevel"/>
    <w:tmpl w:val="25FA72FC"/>
    <w:lvl w:ilvl="0" w:tplc="10CA79CC">
      <w:start w:val="1"/>
      <w:numFmt w:val="bullet"/>
      <w:lvlText w:val=""/>
      <w:lvlJc w:val="left"/>
      <w:pPr>
        <w:ind w:left="720" w:hanging="360"/>
      </w:pPr>
      <w:rPr>
        <w:rFonts w:ascii="Tw Cen MT Condensed" w:hAnsi="Tw Cen MT Condensed"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56509"/>
    <w:multiLevelType w:val="hybridMultilevel"/>
    <w:tmpl w:val="C09C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334337"/>
    <w:multiLevelType w:val="hybridMultilevel"/>
    <w:tmpl w:val="AC8E6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3F34D1"/>
    <w:multiLevelType w:val="hybridMultilevel"/>
    <w:tmpl w:val="999A41E6"/>
    <w:lvl w:ilvl="0" w:tplc="10CA79CC">
      <w:start w:val="1"/>
      <w:numFmt w:val="bullet"/>
      <w:lvlText w:val=""/>
      <w:lvlJc w:val="left"/>
      <w:pPr>
        <w:ind w:left="360" w:hanging="360"/>
      </w:pPr>
      <w:rPr>
        <w:rFonts w:ascii="Tw Cen MT Condensed" w:hAnsi="Tw Cen MT Condensed" w:hint="default"/>
      </w:rPr>
    </w:lvl>
    <w:lvl w:ilvl="1" w:tplc="D13EBE9C">
      <w:start w:val="1"/>
      <w:numFmt w:val="bullet"/>
      <w:lvlText w:val=""/>
      <w:lvlJc w:val="left"/>
      <w:pPr>
        <w:ind w:left="1080" w:hanging="360"/>
      </w:pPr>
      <w:rPr>
        <w:rFonts w:ascii="Symbol" w:hAnsi="Symbol"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0C2C3D"/>
    <w:multiLevelType w:val="hybridMultilevel"/>
    <w:tmpl w:val="5C84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B5C26"/>
    <w:multiLevelType w:val="hybridMultilevel"/>
    <w:tmpl w:val="6AE07208"/>
    <w:lvl w:ilvl="0" w:tplc="0409000F">
      <w:start w:val="1"/>
      <w:numFmt w:val="decimal"/>
      <w:lvlText w:val="%1."/>
      <w:lvlJc w:val="left"/>
      <w:pPr>
        <w:ind w:left="720" w:hanging="360"/>
      </w:pPr>
      <w:rPr>
        <w:rFonts w:hint="default"/>
        <w:color w:val="30303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F1418F"/>
    <w:multiLevelType w:val="hybridMultilevel"/>
    <w:tmpl w:val="7CFE784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382E7D64"/>
    <w:multiLevelType w:val="hybridMultilevel"/>
    <w:tmpl w:val="50F4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7761E"/>
    <w:multiLevelType w:val="hybridMultilevel"/>
    <w:tmpl w:val="514E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E7216"/>
    <w:multiLevelType w:val="hybridMultilevel"/>
    <w:tmpl w:val="F1F6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607864"/>
    <w:multiLevelType w:val="hybridMultilevel"/>
    <w:tmpl w:val="6C0431FC"/>
    <w:lvl w:ilvl="0" w:tplc="E2BE40C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C52B4"/>
    <w:multiLevelType w:val="hybridMultilevel"/>
    <w:tmpl w:val="0990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69310E"/>
    <w:multiLevelType w:val="hybridMultilevel"/>
    <w:tmpl w:val="97BEF3B6"/>
    <w:lvl w:ilvl="0" w:tplc="13B2F22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A55705"/>
    <w:multiLevelType w:val="hybridMultilevel"/>
    <w:tmpl w:val="8F9E05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8B5154"/>
    <w:multiLevelType w:val="hybridMultilevel"/>
    <w:tmpl w:val="F088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B55804"/>
    <w:multiLevelType w:val="hybridMultilevel"/>
    <w:tmpl w:val="FE0824A4"/>
    <w:lvl w:ilvl="0" w:tplc="0409000F">
      <w:start w:val="1"/>
      <w:numFmt w:val="decimal"/>
      <w:lvlText w:val="%1."/>
      <w:lvlJc w:val="left"/>
      <w:pPr>
        <w:ind w:left="720" w:hanging="360"/>
      </w:pPr>
      <w:rPr>
        <w:rFonts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8345A9"/>
    <w:multiLevelType w:val="hybridMultilevel"/>
    <w:tmpl w:val="7D50CB4C"/>
    <w:lvl w:ilvl="0" w:tplc="04090003">
      <w:start w:val="1"/>
      <w:numFmt w:val="bullet"/>
      <w:lvlText w:val="o"/>
      <w:lvlJc w:val="left"/>
      <w:pPr>
        <w:ind w:left="792" w:hanging="360"/>
      </w:pPr>
      <w:rPr>
        <w:rFonts w:ascii="Courier New" w:hAnsi="Courier New" w:cs="Courier New"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21" w15:restartNumberingAfterBreak="0">
    <w:nsid w:val="5DAC585D"/>
    <w:multiLevelType w:val="hybridMultilevel"/>
    <w:tmpl w:val="78048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D570A3"/>
    <w:multiLevelType w:val="hybridMultilevel"/>
    <w:tmpl w:val="571AF6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23" w15:restartNumberingAfterBreak="0">
    <w:nsid w:val="789076BE"/>
    <w:multiLevelType w:val="hybridMultilevel"/>
    <w:tmpl w:val="8698D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36078C"/>
    <w:multiLevelType w:val="hybridMultilevel"/>
    <w:tmpl w:val="662862D4"/>
    <w:lvl w:ilvl="0" w:tplc="D19E510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432726">
    <w:abstractNumId w:val="24"/>
  </w:num>
  <w:num w:numId="2" w16cid:durableId="592057261">
    <w:abstractNumId w:val="3"/>
  </w:num>
  <w:num w:numId="3" w16cid:durableId="2038769456">
    <w:abstractNumId w:val="1"/>
  </w:num>
  <w:num w:numId="4" w16cid:durableId="55393835">
    <w:abstractNumId w:val="4"/>
  </w:num>
  <w:num w:numId="5" w16cid:durableId="703560659">
    <w:abstractNumId w:val="2"/>
  </w:num>
  <w:num w:numId="6" w16cid:durableId="507014836">
    <w:abstractNumId w:val="7"/>
  </w:num>
  <w:num w:numId="7" w16cid:durableId="144590674">
    <w:abstractNumId w:val="21"/>
  </w:num>
  <w:num w:numId="8" w16cid:durableId="1386293951">
    <w:abstractNumId w:val="12"/>
  </w:num>
  <w:num w:numId="9" w16cid:durableId="567351304">
    <w:abstractNumId w:val="14"/>
  </w:num>
  <w:num w:numId="10" w16cid:durableId="738090779">
    <w:abstractNumId w:val="23"/>
  </w:num>
  <w:num w:numId="11" w16cid:durableId="794711550">
    <w:abstractNumId w:val="11"/>
  </w:num>
  <w:num w:numId="12" w16cid:durableId="1568103900">
    <w:abstractNumId w:val="19"/>
  </w:num>
  <w:num w:numId="13" w16cid:durableId="9529622">
    <w:abstractNumId w:val="15"/>
  </w:num>
  <w:num w:numId="14" w16cid:durableId="1960987365">
    <w:abstractNumId w:val="16"/>
  </w:num>
  <w:num w:numId="15" w16cid:durableId="194077759">
    <w:abstractNumId w:val="8"/>
  </w:num>
  <w:num w:numId="16" w16cid:durableId="605843760">
    <w:abstractNumId w:val="17"/>
  </w:num>
  <w:num w:numId="17" w16cid:durableId="447431113">
    <w:abstractNumId w:val="6"/>
  </w:num>
  <w:num w:numId="18" w16cid:durableId="212474289">
    <w:abstractNumId w:val="13"/>
  </w:num>
  <w:num w:numId="19" w16cid:durableId="1147824224">
    <w:abstractNumId w:val="5"/>
  </w:num>
  <w:num w:numId="20" w16cid:durableId="1936862129">
    <w:abstractNumId w:val="18"/>
  </w:num>
  <w:num w:numId="21" w16cid:durableId="1701591580">
    <w:abstractNumId w:val="0"/>
  </w:num>
  <w:num w:numId="22" w16cid:durableId="2040620495">
    <w:abstractNumId w:val="9"/>
  </w:num>
  <w:num w:numId="23" w16cid:durableId="693115863">
    <w:abstractNumId w:val="10"/>
  </w:num>
  <w:num w:numId="24" w16cid:durableId="888999754">
    <w:abstractNumId w:val="20"/>
  </w:num>
  <w:num w:numId="25" w16cid:durableId="20657855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D9"/>
    <w:rsid w:val="0001381D"/>
    <w:rsid w:val="0001506B"/>
    <w:rsid w:val="00024AF3"/>
    <w:rsid w:val="0003595A"/>
    <w:rsid w:val="000408B5"/>
    <w:rsid w:val="0004268D"/>
    <w:rsid w:val="00042BE1"/>
    <w:rsid w:val="000450EF"/>
    <w:rsid w:val="00046D47"/>
    <w:rsid w:val="0005163F"/>
    <w:rsid w:val="000519EB"/>
    <w:rsid w:val="0006037E"/>
    <w:rsid w:val="00060A2C"/>
    <w:rsid w:val="000628C0"/>
    <w:rsid w:val="0006667D"/>
    <w:rsid w:val="0007073B"/>
    <w:rsid w:val="000740A6"/>
    <w:rsid w:val="00081864"/>
    <w:rsid w:val="000845C8"/>
    <w:rsid w:val="00085D60"/>
    <w:rsid w:val="00086658"/>
    <w:rsid w:val="00091632"/>
    <w:rsid w:val="00092ADE"/>
    <w:rsid w:val="00093CD1"/>
    <w:rsid w:val="000941D8"/>
    <w:rsid w:val="00095E81"/>
    <w:rsid w:val="000A1135"/>
    <w:rsid w:val="000A274C"/>
    <w:rsid w:val="000A29EB"/>
    <w:rsid w:val="000A2A20"/>
    <w:rsid w:val="000A54EE"/>
    <w:rsid w:val="000B12B6"/>
    <w:rsid w:val="000B19C1"/>
    <w:rsid w:val="000B5C5E"/>
    <w:rsid w:val="000C5E39"/>
    <w:rsid w:val="000D2637"/>
    <w:rsid w:val="000D5A1F"/>
    <w:rsid w:val="000E0451"/>
    <w:rsid w:val="000E1896"/>
    <w:rsid w:val="000E1F32"/>
    <w:rsid w:val="000E5A3F"/>
    <w:rsid w:val="000E7910"/>
    <w:rsid w:val="000F260B"/>
    <w:rsid w:val="000F2F05"/>
    <w:rsid w:val="00103175"/>
    <w:rsid w:val="0011107D"/>
    <w:rsid w:val="0011242B"/>
    <w:rsid w:val="00112F44"/>
    <w:rsid w:val="00116251"/>
    <w:rsid w:val="00137AAE"/>
    <w:rsid w:val="00153F69"/>
    <w:rsid w:val="00162673"/>
    <w:rsid w:val="00170D89"/>
    <w:rsid w:val="00173C2C"/>
    <w:rsid w:val="00174AF2"/>
    <w:rsid w:val="00177493"/>
    <w:rsid w:val="001778F3"/>
    <w:rsid w:val="00182068"/>
    <w:rsid w:val="001821E6"/>
    <w:rsid w:val="00186E0F"/>
    <w:rsid w:val="001875D1"/>
    <w:rsid w:val="00191DD8"/>
    <w:rsid w:val="0019371E"/>
    <w:rsid w:val="001A23CC"/>
    <w:rsid w:val="001B2F26"/>
    <w:rsid w:val="001B75D3"/>
    <w:rsid w:val="001D5808"/>
    <w:rsid w:val="001D7034"/>
    <w:rsid w:val="001E04E1"/>
    <w:rsid w:val="001E1B01"/>
    <w:rsid w:val="001E3C8B"/>
    <w:rsid w:val="001E646E"/>
    <w:rsid w:val="001E64B3"/>
    <w:rsid w:val="001E655B"/>
    <w:rsid w:val="001E65AF"/>
    <w:rsid w:val="001F088C"/>
    <w:rsid w:val="001F3514"/>
    <w:rsid w:val="00202C7E"/>
    <w:rsid w:val="00202D11"/>
    <w:rsid w:val="00210E50"/>
    <w:rsid w:val="00216474"/>
    <w:rsid w:val="00225781"/>
    <w:rsid w:val="00230A6B"/>
    <w:rsid w:val="00243ACD"/>
    <w:rsid w:val="00263D84"/>
    <w:rsid w:val="00267B1D"/>
    <w:rsid w:val="00271463"/>
    <w:rsid w:val="00273CEB"/>
    <w:rsid w:val="0028371C"/>
    <w:rsid w:val="00284DB2"/>
    <w:rsid w:val="00291E4B"/>
    <w:rsid w:val="00292752"/>
    <w:rsid w:val="0029468B"/>
    <w:rsid w:val="00295560"/>
    <w:rsid w:val="002A296B"/>
    <w:rsid w:val="002A5AAD"/>
    <w:rsid w:val="002A7F7A"/>
    <w:rsid w:val="002B101C"/>
    <w:rsid w:val="002B7CDC"/>
    <w:rsid w:val="002C1214"/>
    <w:rsid w:val="002C1F7B"/>
    <w:rsid w:val="002C5E40"/>
    <w:rsid w:val="002D20F0"/>
    <w:rsid w:val="002D24B6"/>
    <w:rsid w:val="002D557B"/>
    <w:rsid w:val="002D62C5"/>
    <w:rsid w:val="002E1A58"/>
    <w:rsid w:val="002F0DBD"/>
    <w:rsid w:val="002F3BFC"/>
    <w:rsid w:val="002F3E73"/>
    <w:rsid w:val="00310BD3"/>
    <w:rsid w:val="00325B02"/>
    <w:rsid w:val="00332F71"/>
    <w:rsid w:val="00333719"/>
    <w:rsid w:val="003417FB"/>
    <w:rsid w:val="00341EE0"/>
    <w:rsid w:val="00343422"/>
    <w:rsid w:val="003439C6"/>
    <w:rsid w:val="00346A6D"/>
    <w:rsid w:val="00347686"/>
    <w:rsid w:val="003653B7"/>
    <w:rsid w:val="00365FD7"/>
    <w:rsid w:val="003742EB"/>
    <w:rsid w:val="00374A44"/>
    <w:rsid w:val="0037579D"/>
    <w:rsid w:val="00375F17"/>
    <w:rsid w:val="0037761C"/>
    <w:rsid w:val="0037779E"/>
    <w:rsid w:val="00380A9D"/>
    <w:rsid w:val="00390F09"/>
    <w:rsid w:val="00392082"/>
    <w:rsid w:val="00392454"/>
    <w:rsid w:val="003926B0"/>
    <w:rsid w:val="00392D82"/>
    <w:rsid w:val="00393FBA"/>
    <w:rsid w:val="00394C9E"/>
    <w:rsid w:val="003958E3"/>
    <w:rsid w:val="003971AB"/>
    <w:rsid w:val="003A138D"/>
    <w:rsid w:val="003A505B"/>
    <w:rsid w:val="003B13F5"/>
    <w:rsid w:val="003B51B2"/>
    <w:rsid w:val="003B5A75"/>
    <w:rsid w:val="003B7255"/>
    <w:rsid w:val="003C0D55"/>
    <w:rsid w:val="003C6DE2"/>
    <w:rsid w:val="003D1FBB"/>
    <w:rsid w:val="003E70E2"/>
    <w:rsid w:val="003E73B8"/>
    <w:rsid w:val="003F1090"/>
    <w:rsid w:val="003F28F6"/>
    <w:rsid w:val="00401F8C"/>
    <w:rsid w:val="00403368"/>
    <w:rsid w:val="00410017"/>
    <w:rsid w:val="0041235D"/>
    <w:rsid w:val="00425470"/>
    <w:rsid w:val="00437DF4"/>
    <w:rsid w:val="00443956"/>
    <w:rsid w:val="00445F68"/>
    <w:rsid w:val="004474C9"/>
    <w:rsid w:val="004539AD"/>
    <w:rsid w:val="00453E58"/>
    <w:rsid w:val="004573AB"/>
    <w:rsid w:val="00457DD9"/>
    <w:rsid w:val="00460E4F"/>
    <w:rsid w:val="00464B20"/>
    <w:rsid w:val="004673D3"/>
    <w:rsid w:val="00472677"/>
    <w:rsid w:val="00473FE0"/>
    <w:rsid w:val="004773D8"/>
    <w:rsid w:val="004808B4"/>
    <w:rsid w:val="00487053"/>
    <w:rsid w:val="00490491"/>
    <w:rsid w:val="004A2BE3"/>
    <w:rsid w:val="004B5A71"/>
    <w:rsid w:val="004B7153"/>
    <w:rsid w:val="004C09CC"/>
    <w:rsid w:val="004C189D"/>
    <w:rsid w:val="004C5936"/>
    <w:rsid w:val="004C64F9"/>
    <w:rsid w:val="004D1783"/>
    <w:rsid w:val="004D229E"/>
    <w:rsid w:val="004D6224"/>
    <w:rsid w:val="004E148F"/>
    <w:rsid w:val="004E3697"/>
    <w:rsid w:val="004E4B00"/>
    <w:rsid w:val="004F45E3"/>
    <w:rsid w:val="004F7C57"/>
    <w:rsid w:val="0050190E"/>
    <w:rsid w:val="00503DFA"/>
    <w:rsid w:val="00503F3B"/>
    <w:rsid w:val="0050549D"/>
    <w:rsid w:val="00516361"/>
    <w:rsid w:val="00517007"/>
    <w:rsid w:val="005171CB"/>
    <w:rsid w:val="00523BE8"/>
    <w:rsid w:val="0052514B"/>
    <w:rsid w:val="00530654"/>
    <w:rsid w:val="00540CBD"/>
    <w:rsid w:val="00541BB5"/>
    <w:rsid w:val="005428F0"/>
    <w:rsid w:val="0054341F"/>
    <w:rsid w:val="005447A3"/>
    <w:rsid w:val="0054491A"/>
    <w:rsid w:val="00550133"/>
    <w:rsid w:val="00553299"/>
    <w:rsid w:val="00562A13"/>
    <w:rsid w:val="00564AA7"/>
    <w:rsid w:val="00572C9F"/>
    <w:rsid w:val="00591655"/>
    <w:rsid w:val="0059286A"/>
    <w:rsid w:val="005928E8"/>
    <w:rsid w:val="00596985"/>
    <w:rsid w:val="005A36DE"/>
    <w:rsid w:val="005A7A23"/>
    <w:rsid w:val="005B1F66"/>
    <w:rsid w:val="005B4B72"/>
    <w:rsid w:val="005C0D69"/>
    <w:rsid w:val="005C1FEF"/>
    <w:rsid w:val="005C2189"/>
    <w:rsid w:val="005C3E2A"/>
    <w:rsid w:val="005C4329"/>
    <w:rsid w:val="005C6A00"/>
    <w:rsid w:val="005D0452"/>
    <w:rsid w:val="005D1C4D"/>
    <w:rsid w:val="005D1F12"/>
    <w:rsid w:val="005D476F"/>
    <w:rsid w:val="005D55B1"/>
    <w:rsid w:val="005D7EFC"/>
    <w:rsid w:val="005E318D"/>
    <w:rsid w:val="005E36A7"/>
    <w:rsid w:val="005E4754"/>
    <w:rsid w:val="005E55E4"/>
    <w:rsid w:val="005F1EDF"/>
    <w:rsid w:val="005F4941"/>
    <w:rsid w:val="006108A0"/>
    <w:rsid w:val="00612116"/>
    <w:rsid w:val="0062301B"/>
    <w:rsid w:val="0062379E"/>
    <w:rsid w:val="00627444"/>
    <w:rsid w:val="00627F8F"/>
    <w:rsid w:val="00630039"/>
    <w:rsid w:val="00631077"/>
    <w:rsid w:val="00631E5A"/>
    <w:rsid w:val="00633543"/>
    <w:rsid w:val="0064364A"/>
    <w:rsid w:val="00644A7A"/>
    <w:rsid w:val="00645D6C"/>
    <w:rsid w:val="006518D9"/>
    <w:rsid w:val="00653068"/>
    <w:rsid w:val="00654F17"/>
    <w:rsid w:val="006576F2"/>
    <w:rsid w:val="0066243D"/>
    <w:rsid w:val="00663632"/>
    <w:rsid w:val="006704AD"/>
    <w:rsid w:val="00671187"/>
    <w:rsid w:val="0067255B"/>
    <w:rsid w:val="00672FF0"/>
    <w:rsid w:val="00673F2B"/>
    <w:rsid w:val="006765FD"/>
    <w:rsid w:val="00676617"/>
    <w:rsid w:val="0067734A"/>
    <w:rsid w:val="00677B17"/>
    <w:rsid w:val="0068367F"/>
    <w:rsid w:val="00685AA1"/>
    <w:rsid w:val="006861BB"/>
    <w:rsid w:val="00687513"/>
    <w:rsid w:val="0068761F"/>
    <w:rsid w:val="00694CC4"/>
    <w:rsid w:val="00695644"/>
    <w:rsid w:val="00696115"/>
    <w:rsid w:val="006A0896"/>
    <w:rsid w:val="006A0A29"/>
    <w:rsid w:val="006A469C"/>
    <w:rsid w:val="006A57C5"/>
    <w:rsid w:val="006A5FEC"/>
    <w:rsid w:val="006B1922"/>
    <w:rsid w:val="006B239B"/>
    <w:rsid w:val="006B3D51"/>
    <w:rsid w:val="006B44BA"/>
    <w:rsid w:val="006B7BC3"/>
    <w:rsid w:val="006C1697"/>
    <w:rsid w:val="006C33B0"/>
    <w:rsid w:val="006C361C"/>
    <w:rsid w:val="006C456B"/>
    <w:rsid w:val="006E5447"/>
    <w:rsid w:val="006E65DF"/>
    <w:rsid w:val="006F6458"/>
    <w:rsid w:val="00702741"/>
    <w:rsid w:val="00703CC8"/>
    <w:rsid w:val="00707DB4"/>
    <w:rsid w:val="007116DA"/>
    <w:rsid w:val="00716695"/>
    <w:rsid w:val="0071736C"/>
    <w:rsid w:val="007178EE"/>
    <w:rsid w:val="00721D32"/>
    <w:rsid w:val="0073789D"/>
    <w:rsid w:val="00742C82"/>
    <w:rsid w:val="00774252"/>
    <w:rsid w:val="00774BAC"/>
    <w:rsid w:val="00780920"/>
    <w:rsid w:val="00792285"/>
    <w:rsid w:val="00797C27"/>
    <w:rsid w:val="007A0EED"/>
    <w:rsid w:val="007A1BA7"/>
    <w:rsid w:val="007A4ACE"/>
    <w:rsid w:val="007B3A14"/>
    <w:rsid w:val="007B411D"/>
    <w:rsid w:val="007C1BA0"/>
    <w:rsid w:val="007D176C"/>
    <w:rsid w:val="007D586D"/>
    <w:rsid w:val="007D654F"/>
    <w:rsid w:val="007E2F97"/>
    <w:rsid w:val="007E63E0"/>
    <w:rsid w:val="007F37D8"/>
    <w:rsid w:val="007F5084"/>
    <w:rsid w:val="008070FD"/>
    <w:rsid w:val="00810506"/>
    <w:rsid w:val="008125CE"/>
    <w:rsid w:val="0081385E"/>
    <w:rsid w:val="0082160D"/>
    <w:rsid w:val="00822DD6"/>
    <w:rsid w:val="0083196A"/>
    <w:rsid w:val="00852215"/>
    <w:rsid w:val="00852AF8"/>
    <w:rsid w:val="008623B6"/>
    <w:rsid w:val="00862989"/>
    <w:rsid w:val="00867EE3"/>
    <w:rsid w:val="0087233A"/>
    <w:rsid w:val="00874F99"/>
    <w:rsid w:val="008766CA"/>
    <w:rsid w:val="00877188"/>
    <w:rsid w:val="00880B26"/>
    <w:rsid w:val="00881A5F"/>
    <w:rsid w:val="00886391"/>
    <w:rsid w:val="0089668E"/>
    <w:rsid w:val="0089674E"/>
    <w:rsid w:val="008A0D1D"/>
    <w:rsid w:val="008A138A"/>
    <w:rsid w:val="008A3C3B"/>
    <w:rsid w:val="008A7CA1"/>
    <w:rsid w:val="008B03F3"/>
    <w:rsid w:val="008B60CA"/>
    <w:rsid w:val="008C217E"/>
    <w:rsid w:val="008D377D"/>
    <w:rsid w:val="008D4F16"/>
    <w:rsid w:val="008D57ED"/>
    <w:rsid w:val="008E2EF6"/>
    <w:rsid w:val="008E560F"/>
    <w:rsid w:val="008F31EB"/>
    <w:rsid w:val="008F6B7D"/>
    <w:rsid w:val="009064AD"/>
    <w:rsid w:val="0091408D"/>
    <w:rsid w:val="00925E5F"/>
    <w:rsid w:val="00930767"/>
    <w:rsid w:val="00933EBF"/>
    <w:rsid w:val="009364A2"/>
    <w:rsid w:val="00937F49"/>
    <w:rsid w:val="00945B39"/>
    <w:rsid w:val="00946C4E"/>
    <w:rsid w:val="00947BCE"/>
    <w:rsid w:val="00957CAE"/>
    <w:rsid w:val="00957EEA"/>
    <w:rsid w:val="009613AE"/>
    <w:rsid w:val="009619EA"/>
    <w:rsid w:val="00964C8F"/>
    <w:rsid w:val="009659C6"/>
    <w:rsid w:val="0097004B"/>
    <w:rsid w:val="009730CB"/>
    <w:rsid w:val="00973C94"/>
    <w:rsid w:val="0097663C"/>
    <w:rsid w:val="009803A0"/>
    <w:rsid w:val="00981272"/>
    <w:rsid w:val="009820CF"/>
    <w:rsid w:val="00985E1F"/>
    <w:rsid w:val="0099283A"/>
    <w:rsid w:val="0099570C"/>
    <w:rsid w:val="009A1ABB"/>
    <w:rsid w:val="009A3A05"/>
    <w:rsid w:val="009A5B2E"/>
    <w:rsid w:val="009B1144"/>
    <w:rsid w:val="009B7E8E"/>
    <w:rsid w:val="009C2B6F"/>
    <w:rsid w:val="009C2BD7"/>
    <w:rsid w:val="009C4C38"/>
    <w:rsid w:val="009D3189"/>
    <w:rsid w:val="009F3DC4"/>
    <w:rsid w:val="009F6E38"/>
    <w:rsid w:val="00A11D30"/>
    <w:rsid w:val="00A129B1"/>
    <w:rsid w:val="00A12DFA"/>
    <w:rsid w:val="00A17C1C"/>
    <w:rsid w:val="00A275EE"/>
    <w:rsid w:val="00A319B2"/>
    <w:rsid w:val="00A33D4D"/>
    <w:rsid w:val="00A4476F"/>
    <w:rsid w:val="00A466EF"/>
    <w:rsid w:val="00A50442"/>
    <w:rsid w:val="00A53EED"/>
    <w:rsid w:val="00A645DF"/>
    <w:rsid w:val="00A753D4"/>
    <w:rsid w:val="00A77740"/>
    <w:rsid w:val="00A77E2B"/>
    <w:rsid w:val="00A829C6"/>
    <w:rsid w:val="00A83791"/>
    <w:rsid w:val="00A95C10"/>
    <w:rsid w:val="00AA0526"/>
    <w:rsid w:val="00AA197A"/>
    <w:rsid w:val="00AA2B46"/>
    <w:rsid w:val="00AB0698"/>
    <w:rsid w:val="00AB2918"/>
    <w:rsid w:val="00AD3C52"/>
    <w:rsid w:val="00AE0F8B"/>
    <w:rsid w:val="00AE10C3"/>
    <w:rsid w:val="00AE4AAF"/>
    <w:rsid w:val="00AF3030"/>
    <w:rsid w:val="00AF354B"/>
    <w:rsid w:val="00AF7F8B"/>
    <w:rsid w:val="00B01337"/>
    <w:rsid w:val="00B01FFF"/>
    <w:rsid w:val="00B021F3"/>
    <w:rsid w:val="00B03326"/>
    <w:rsid w:val="00B11AA7"/>
    <w:rsid w:val="00B2547D"/>
    <w:rsid w:val="00B306C0"/>
    <w:rsid w:val="00B31E17"/>
    <w:rsid w:val="00B3302A"/>
    <w:rsid w:val="00B367AB"/>
    <w:rsid w:val="00B40201"/>
    <w:rsid w:val="00B40A10"/>
    <w:rsid w:val="00B42E25"/>
    <w:rsid w:val="00B67F93"/>
    <w:rsid w:val="00B70B30"/>
    <w:rsid w:val="00B72073"/>
    <w:rsid w:val="00B74DC9"/>
    <w:rsid w:val="00B94280"/>
    <w:rsid w:val="00BB4D80"/>
    <w:rsid w:val="00BC332F"/>
    <w:rsid w:val="00BC5641"/>
    <w:rsid w:val="00BD2E40"/>
    <w:rsid w:val="00BD55D8"/>
    <w:rsid w:val="00BE226A"/>
    <w:rsid w:val="00BE2767"/>
    <w:rsid w:val="00BE5A1A"/>
    <w:rsid w:val="00BF40CB"/>
    <w:rsid w:val="00BF7DF3"/>
    <w:rsid w:val="00C02A21"/>
    <w:rsid w:val="00C05056"/>
    <w:rsid w:val="00C106A2"/>
    <w:rsid w:val="00C11AA7"/>
    <w:rsid w:val="00C16050"/>
    <w:rsid w:val="00C1646A"/>
    <w:rsid w:val="00C21930"/>
    <w:rsid w:val="00C26337"/>
    <w:rsid w:val="00C27405"/>
    <w:rsid w:val="00C27442"/>
    <w:rsid w:val="00C27582"/>
    <w:rsid w:val="00C35E8F"/>
    <w:rsid w:val="00C36BF0"/>
    <w:rsid w:val="00C422C0"/>
    <w:rsid w:val="00C42BA5"/>
    <w:rsid w:val="00C43F28"/>
    <w:rsid w:val="00C468D0"/>
    <w:rsid w:val="00C50E9B"/>
    <w:rsid w:val="00C52F00"/>
    <w:rsid w:val="00C56DF0"/>
    <w:rsid w:val="00C56E75"/>
    <w:rsid w:val="00C63306"/>
    <w:rsid w:val="00C66AF8"/>
    <w:rsid w:val="00C70508"/>
    <w:rsid w:val="00C70762"/>
    <w:rsid w:val="00C74F1D"/>
    <w:rsid w:val="00C74F80"/>
    <w:rsid w:val="00C76B5C"/>
    <w:rsid w:val="00C80407"/>
    <w:rsid w:val="00C900D7"/>
    <w:rsid w:val="00C90EF9"/>
    <w:rsid w:val="00C9207A"/>
    <w:rsid w:val="00C92173"/>
    <w:rsid w:val="00CA25D6"/>
    <w:rsid w:val="00CB454A"/>
    <w:rsid w:val="00CB4F9D"/>
    <w:rsid w:val="00CB713D"/>
    <w:rsid w:val="00CC4153"/>
    <w:rsid w:val="00CC582A"/>
    <w:rsid w:val="00CD23BF"/>
    <w:rsid w:val="00CD5311"/>
    <w:rsid w:val="00CD695D"/>
    <w:rsid w:val="00CE1E81"/>
    <w:rsid w:val="00CE22D0"/>
    <w:rsid w:val="00CE3E6B"/>
    <w:rsid w:val="00CE49D9"/>
    <w:rsid w:val="00CE5F64"/>
    <w:rsid w:val="00CF3E03"/>
    <w:rsid w:val="00CF6B1B"/>
    <w:rsid w:val="00D01ABC"/>
    <w:rsid w:val="00D0562F"/>
    <w:rsid w:val="00D07193"/>
    <w:rsid w:val="00D11074"/>
    <w:rsid w:val="00D131D6"/>
    <w:rsid w:val="00D150C6"/>
    <w:rsid w:val="00D34094"/>
    <w:rsid w:val="00D352EF"/>
    <w:rsid w:val="00D53CEF"/>
    <w:rsid w:val="00D57694"/>
    <w:rsid w:val="00D576DE"/>
    <w:rsid w:val="00D60A1C"/>
    <w:rsid w:val="00D62D0C"/>
    <w:rsid w:val="00D63748"/>
    <w:rsid w:val="00D724E4"/>
    <w:rsid w:val="00D73747"/>
    <w:rsid w:val="00D75568"/>
    <w:rsid w:val="00D80F8C"/>
    <w:rsid w:val="00D82DF6"/>
    <w:rsid w:val="00D84943"/>
    <w:rsid w:val="00D92BFB"/>
    <w:rsid w:val="00D94EC9"/>
    <w:rsid w:val="00D95E67"/>
    <w:rsid w:val="00D960BB"/>
    <w:rsid w:val="00D97493"/>
    <w:rsid w:val="00DA7B95"/>
    <w:rsid w:val="00DB2A6A"/>
    <w:rsid w:val="00DC3714"/>
    <w:rsid w:val="00DC5A0C"/>
    <w:rsid w:val="00DF3B80"/>
    <w:rsid w:val="00E0022D"/>
    <w:rsid w:val="00E0115A"/>
    <w:rsid w:val="00E0320D"/>
    <w:rsid w:val="00E07B41"/>
    <w:rsid w:val="00E10611"/>
    <w:rsid w:val="00E14A99"/>
    <w:rsid w:val="00E24219"/>
    <w:rsid w:val="00E2458D"/>
    <w:rsid w:val="00E27355"/>
    <w:rsid w:val="00E30CF7"/>
    <w:rsid w:val="00E330B1"/>
    <w:rsid w:val="00E346C9"/>
    <w:rsid w:val="00E47603"/>
    <w:rsid w:val="00E57A40"/>
    <w:rsid w:val="00E64056"/>
    <w:rsid w:val="00E705F0"/>
    <w:rsid w:val="00E70B5D"/>
    <w:rsid w:val="00E70E9B"/>
    <w:rsid w:val="00E76598"/>
    <w:rsid w:val="00E826F7"/>
    <w:rsid w:val="00E844B0"/>
    <w:rsid w:val="00E92D9D"/>
    <w:rsid w:val="00E95B72"/>
    <w:rsid w:val="00E9658C"/>
    <w:rsid w:val="00E96A69"/>
    <w:rsid w:val="00E97841"/>
    <w:rsid w:val="00EB301D"/>
    <w:rsid w:val="00EB5B6C"/>
    <w:rsid w:val="00ED188C"/>
    <w:rsid w:val="00ED6320"/>
    <w:rsid w:val="00EE094A"/>
    <w:rsid w:val="00EE4010"/>
    <w:rsid w:val="00EE7589"/>
    <w:rsid w:val="00EF344F"/>
    <w:rsid w:val="00EF3548"/>
    <w:rsid w:val="00EF5C15"/>
    <w:rsid w:val="00F06BCF"/>
    <w:rsid w:val="00F11CF5"/>
    <w:rsid w:val="00F15B69"/>
    <w:rsid w:val="00F22E99"/>
    <w:rsid w:val="00F2607D"/>
    <w:rsid w:val="00F47303"/>
    <w:rsid w:val="00F473E1"/>
    <w:rsid w:val="00F5141A"/>
    <w:rsid w:val="00F560BA"/>
    <w:rsid w:val="00F57BBF"/>
    <w:rsid w:val="00F73CED"/>
    <w:rsid w:val="00F80D47"/>
    <w:rsid w:val="00F8344A"/>
    <w:rsid w:val="00F86EB9"/>
    <w:rsid w:val="00F925B9"/>
    <w:rsid w:val="00FA4097"/>
    <w:rsid w:val="00FA6124"/>
    <w:rsid w:val="00FA7EAE"/>
    <w:rsid w:val="00FC6A38"/>
    <w:rsid w:val="00FD5B77"/>
    <w:rsid w:val="00FE3A0F"/>
    <w:rsid w:val="00FF144C"/>
    <w:rsid w:val="00FF4EF8"/>
    <w:rsid w:val="00FF61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03523"/>
  <w15:chartTrackingRefBased/>
  <w15:docId w15:val="{D4F32BD7-0BC9-3242-8DA2-C3684917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326"/>
    <w:pPr>
      <w:ind w:left="720"/>
      <w:contextualSpacing/>
    </w:pPr>
  </w:style>
  <w:style w:type="character" w:styleId="CommentReference">
    <w:name w:val="annotation reference"/>
    <w:basedOn w:val="DefaultParagraphFont"/>
    <w:uiPriority w:val="99"/>
    <w:semiHidden/>
    <w:unhideWhenUsed/>
    <w:rsid w:val="00810506"/>
    <w:rPr>
      <w:sz w:val="16"/>
      <w:szCs w:val="16"/>
    </w:rPr>
  </w:style>
  <w:style w:type="paragraph" w:styleId="CommentText">
    <w:name w:val="annotation text"/>
    <w:basedOn w:val="Normal"/>
    <w:link w:val="CommentTextChar"/>
    <w:uiPriority w:val="99"/>
    <w:unhideWhenUsed/>
    <w:rsid w:val="00810506"/>
    <w:rPr>
      <w:sz w:val="20"/>
      <w:szCs w:val="20"/>
    </w:rPr>
  </w:style>
  <w:style w:type="character" w:customStyle="1" w:styleId="CommentTextChar">
    <w:name w:val="Comment Text Char"/>
    <w:basedOn w:val="DefaultParagraphFont"/>
    <w:link w:val="CommentText"/>
    <w:uiPriority w:val="99"/>
    <w:rsid w:val="00810506"/>
    <w:rPr>
      <w:sz w:val="20"/>
      <w:szCs w:val="20"/>
    </w:rPr>
  </w:style>
  <w:style w:type="paragraph" w:styleId="CommentSubject">
    <w:name w:val="annotation subject"/>
    <w:basedOn w:val="CommentText"/>
    <w:next w:val="CommentText"/>
    <w:link w:val="CommentSubjectChar"/>
    <w:uiPriority w:val="99"/>
    <w:semiHidden/>
    <w:unhideWhenUsed/>
    <w:rsid w:val="00810506"/>
    <w:rPr>
      <w:b/>
      <w:bCs/>
    </w:rPr>
  </w:style>
  <w:style w:type="character" w:customStyle="1" w:styleId="CommentSubjectChar">
    <w:name w:val="Comment Subject Char"/>
    <w:basedOn w:val="CommentTextChar"/>
    <w:link w:val="CommentSubject"/>
    <w:uiPriority w:val="99"/>
    <w:semiHidden/>
    <w:rsid w:val="00810506"/>
    <w:rPr>
      <w:b/>
      <w:bCs/>
      <w:sz w:val="20"/>
      <w:szCs w:val="20"/>
    </w:rPr>
  </w:style>
  <w:style w:type="paragraph" w:styleId="Revision">
    <w:name w:val="Revision"/>
    <w:hidden/>
    <w:uiPriority w:val="99"/>
    <w:semiHidden/>
    <w:rsid w:val="00C74F1D"/>
  </w:style>
  <w:style w:type="character" w:styleId="Hyperlink">
    <w:name w:val="Hyperlink"/>
    <w:basedOn w:val="DefaultParagraphFont"/>
    <w:uiPriority w:val="99"/>
    <w:unhideWhenUsed/>
    <w:rsid w:val="000450EF"/>
    <w:rPr>
      <w:color w:val="0563C1" w:themeColor="hyperlink"/>
      <w:u w:val="single"/>
    </w:rPr>
  </w:style>
  <w:style w:type="character" w:styleId="UnresolvedMention">
    <w:name w:val="Unresolved Mention"/>
    <w:basedOn w:val="DefaultParagraphFont"/>
    <w:uiPriority w:val="99"/>
    <w:semiHidden/>
    <w:unhideWhenUsed/>
    <w:rsid w:val="000450EF"/>
    <w:rPr>
      <w:color w:val="605E5C"/>
      <w:shd w:val="clear" w:color="auto" w:fill="E1DFDD"/>
    </w:rPr>
  </w:style>
  <w:style w:type="paragraph" w:customStyle="1" w:styleId="TableParagraph">
    <w:name w:val="Table Paragraph"/>
    <w:basedOn w:val="Normal"/>
    <w:uiPriority w:val="1"/>
    <w:qFormat/>
    <w:rsid w:val="00243ACD"/>
    <w:pPr>
      <w:widowControl w:val="0"/>
      <w:autoSpaceDE w:val="0"/>
      <w:autoSpaceDN w:val="0"/>
      <w:spacing w:line="245" w:lineRule="exact"/>
      <w:ind w:left="107"/>
    </w:pPr>
    <w:rPr>
      <w:rFonts w:ascii="Arial" w:eastAsia="Arial" w:hAnsi="Arial" w:cs="Arial"/>
      <w:sz w:val="22"/>
      <w:szCs w:val="22"/>
    </w:rPr>
  </w:style>
  <w:style w:type="paragraph" w:styleId="NormalWeb">
    <w:name w:val="Normal (Web)"/>
    <w:basedOn w:val="Normal"/>
    <w:uiPriority w:val="99"/>
    <w:semiHidden/>
    <w:unhideWhenUsed/>
    <w:rsid w:val="0062301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2301B"/>
  </w:style>
  <w:style w:type="character" w:customStyle="1" w:styleId="A9">
    <w:name w:val="A9"/>
    <w:uiPriority w:val="99"/>
    <w:rsid w:val="00973C94"/>
    <w:rPr>
      <w:rFonts w:cs="Gotham Book"/>
      <w:color w:val="000000"/>
      <w:sz w:val="36"/>
      <w:szCs w:val="36"/>
    </w:rPr>
  </w:style>
  <w:style w:type="paragraph" w:styleId="Header">
    <w:name w:val="header"/>
    <w:basedOn w:val="Normal"/>
    <w:link w:val="HeaderChar"/>
    <w:uiPriority w:val="99"/>
    <w:unhideWhenUsed/>
    <w:rsid w:val="00973C94"/>
    <w:pPr>
      <w:tabs>
        <w:tab w:val="center" w:pos="4680"/>
        <w:tab w:val="right" w:pos="9360"/>
      </w:tabs>
    </w:pPr>
  </w:style>
  <w:style w:type="character" w:customStyle="1" w:styleId="HeaderChar">
    <w:name w:val="Header Char"/>
    <w:basedOn w:val="DefaultParagraphFont"/>
    <w:link w:val="Header"/>
    <w:uiPriority w:val="99"/>
    <w:rsid w:val="00973C94"/>
  </w:style>
  <w:style w:type="paragraph" w:styleId="Footer">
    <w:name w:val="footer"/>
    <w:basedOn w:val="Normal"/>
    <w:link w:val="FooterChar"/>
    <w:uiPriority w:val="99"/>
    <w:unhideWhenUsed/>
    <w:rsid w:val="00973C94"/>
    <w:pPr>
      <w:tabs>
        <w:tab w:val="center" w:pos="4680"/>
        <w:tab w:val="right" w:pos="9360"/>
      </w:tabs>
    </w:pPr>
  </w:style>
  <w:style w:type="character" w:customStyle="1" w:styleId="FooterChar">
    <w:name w:val="Footer Char"/>
    <w:basedOn w:val="DefaultParagraphFont"/>
    <w:link w:val="Footer"/>
    <w:uiPriority w:val="99"/>
    <w:rsid w:val="00973C94"/>
  </w:style>
  <w:style w:type="character" w:styleId="FollowedHyperlink">
    <w:name w:val="FollowedHyperlink"/>
    <w:basedOn w:val="DefaultParagraphFont"/>
    <w:uiPriority w:val="99"/>
    <w:semiHidden/>
    <w:unhideWhenUsed/>
    <w:rsid w:val="0062379E"/>
    <w:rPr>
      <w:color w:val="954F72" w:themeColor="followedHyperlink"/>
      <w:u w:val="single"/>
    </w:rPr>
  </w:style>
  <w:style w:type="paragraph" w:customStyle="1" w:styleId="Table">
    <w:name w:val="Table"/>
    <w:basedOn w:val="Normal"/>
    <w:rsid w:val="009B1144"/>
    <w:pPr>
      <w:widowControl w:val="0"/>
    </w:pPr>
    <w:rPr>
      <w:rFonts w:ascii="Arial" w:eastAsia="Times New Roman" w:hAnsi="Arial" w:cs="Times New Roman"/>
      <w:sz w:val="18"/>
      <w:szCs w:val="20"/>
    </w:rPr>
  </w:style>
  <w:style w:type="table" w:styleId="TableGrid">
    <w:name w:val="Table Grid"/>
    <w:aliases w:val="Table Grid No Line"/>
    <w:basedOn w:val="TableNormal"/>
    <w:uiPriority w:val="39"/>
    <w:rsid w:val="009B114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544643">
      <w:bodyDiv w:val="1"/>
      <w:marLeft w:val="0"/>
      <w:marRight w:val="0"/>
      <w:marTop w:val="0"/>
      <w:marBottom w:val="0"/>
      <w:divBdr>
        <w:top w:val="none" w:sz="0" w:space="0" w:color="auto"/>
        <w:left w:val="none" w:sz="0" w:space="0" w:color="auto"/>
        <w:bottom w:val="none" w:sz="0" w:space="0" w:color="auto"/>
        <w:right w:val="none" w:sz="0" w:space="0" w:color="auto"/>
      </w:divBdr>
      <w:divsChild>
        <w:div w:id="1800032743">
          <w:marLeft w:val="0"/>
          <w:marRight w:val="0"/>
          <w:marTop w:val="0"/>
          <w:marBottom w:val="0"/>
          <w:divBdr>
            <w:top w:val="none" w:sz="0" w:space="0" w:color="auto"/>
            <w:left w:val="none" w:sz="0" w:space="0" w:color="auto"/>
            <w:bottom w:val="none" w:sz="0" w:space="0" w:color="auto"/>
            <w:right w:val="none" w:sz="0" w:space="0" w:color="auto"/>
          </w:divBdr>
          <w:divsChild>
            <w:div w:id="1209300723">
              <w:marLeft w:val="0"/>
              <w:marRight w:val="0"/>
              <w:marTop w:val="0"/>
              <w:marBottom w:val="0"/>
              <w:divBdr>
                <w:top w:val="none" w:sz="0" w:space="0" w:color="auto"/>
                <w:left w:val="none" w:sz="0" w:space="0" w:color="auto"/>
                <w:bottom w:val="none" w:sz="0" w:space="0" w:color="auto"/>
                <w:right w:val="none" w:sz="0" w:space="0" w:color="auto"/>
              </w:divBdr>
              <w:divsChild>
                <w:div w:id="1170095110">
                  <w:marLeft w:val="0"/>
                  <w:marRight w:val="0"/>
                  <w:marTop w:val="0"/>
                  <w:marBottom w:val="0"/>
                  <w:divBdr>
                    <w:top w:val="none" w:sz="0" w:space="0" w:color="auto"/>
                    <w:left w:val="none" w:sz="0" w:space="0" w:color="auto"/>
                    <w:bottom w:val="none" w:sz="0" w:space="0" w:color="auto"/>
                    <w:right w:val="none" w:sz="0" w:space="0" w:color="auto"/>
                  </w:divBdr>
                  <w:divsChild>
                    <w:div w:id="17895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516477">
      <w:bodyDiv w:val="1"/>
      <w:marLeft w:val="0"/>
      <w:marRight w:val="0"/>
      <w:marTop w:val="0"/>
      <w:marBottom w:val="0"/>
      <w:divBdr>
        <w:top w:val="none" w:sz="0" w:space="0" w:color="auto"/>
        <w:left w:val="none" w:sz="0" w:space="0" w:color="auto"/>
        <w:bottom w:val="none" w:sz="0" w:space="0" w:color="auto"/>
        <w:right w:val="none" w:sz="0" w:space="0" w:color="auto"/>
      </w:divBdr>
    </w:div>
    <w:div w:id="116092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ingworkstx.com/ogsiveo-prescribing-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41BFE-A008-8049-8E95-838B8D91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Stiner</dc:creator>
  <cp:keywords/>
  <dc:description/>
  <cp:lastModifiedBy>Alison Conti</cp:lastModifiedBy>
  <cp:revision>21</cp:revision>
  <cp:lastPrinted>2024-01-24T19:48:00Z</cp:lastPrinted>
  <dcterms:created xsi:type="dcterms:W3CDTF">2024-03-28T04:26:00Z</dcterms:created>
  <dcterms:modified xsi:type="dcterms:W3CDTF">2025-08-27T17:27:00Z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72328-dea9-4aa4-8c21-1bb9517302d1_Enabled">
    <vt:lpwstr>true</vt:lpwstr>
  </property>
  <property fmtid="{D5CDD505-2E9C-101B-9397-08002B2CF9AE}" pid="3" name="MSIP_Label_06c72328-dea9-4aa4-8c21-1bb9517302d1_SetDate">
    <vt:lpwstr>2022-12-01T13:12:08Z</vt:lpwstr>
  </property>
  <property fmtid="{D5CDD505-2E9C-101B-9397-08002B2CF9AE}" pid="4" name="MSIP_Label_06c72328-dea9-4aa4-8c21-1bb9517302d1_Method">
    <vt:lpwstr>Standard</vt:lpwstr>
  </property>
  <property fmtid="{D5CDD505-2E9C-101B-9397-08002B2CF9AE}" pid="5" name="MSIP_Label_06c72328-dea9-4aa4-8c21-1bb9517302d1_Name">
    <vt:lpwstr>Unclassified</vt:lpwstr>
  </property>
  <property fmtid="{D5CDD505-2E9C-101B-9397-08002B2CF9AE}" pid="6" name="MSIP_Label_06c72328-dea9-4aa4-8c21-1bb9517302d1_SiteId">
    <vt:lpwstr>8ac4225d-43e6-415c-ae38-6e4f1f306107</vt:lpwstr>
  </property>
  <property fmtid="{D5CDD505-2E9C-101B-9397-08002B2CF9AE}" pid="7" name="MSIP_Label_06c72328-dea9-4aa4-8c21-1bb9517302d1_ActionId">
    <vt:lpwstr>9ffe754c-dbed-4199-89fc-a23dcc2614d3</vt:lpwstr>
  </property>
  <property fmtid="{D5CDD505-2E9C-101B-9397-08002B2CF9AE}" pid="8" name="MSIP_Label_06c72328-dea9-4aa4-8c21-1bb9517302d1_ContentBits">
    <vt:lpwstr>0</vt:lpwstr>
  </property>
</Properties>
</file>